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9B" w:rsidRPr="00F7514C" w:rsidRDefault="00F7514C">
      <w:pPr>
        <w:rPr>
          <w:rFonts w:cs="Times New Roman"/>
        </w:rPr>
      </w:pPr>
      <w:r w:rsidRPr="00F7514C">
        <w:rPr>
          <w:rFonts w:cs="Times New Roman"/>
          <w:b/>
          <w:bCs/>
          <w:sz w:val="28"/>
          <w:szCs w:val="28"/>
        </w:rPr>
        <w:t>Věznice v centru města</w:t>
      </w:r>
    </w:p>
    <w:p w:rsidR="00F7514C" w:rsidRDefault="00F7514C" w:rsidP="00F751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Jan </w:t>
      </w:r>
      <w:proofErr w:type="spellStart"/>
      <w:r>
        <w:rPr>
          <w:sz w:val="24"/>
          <w:szCs w:val="24"/>
        </w:rPr>
        <w:t>Caldr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DiS</w:t>
      </w:r>
      <w:proofErr w:type="spellEnd"/>
      <w:r>
        <w:rPr>
          <w:sz w:val="24"/>
          <w:szCs w:val="24"/>
        </w:rPr>
        <w:t xml:space="preserve">., Mgr. Jiří Hašek, Mgr. Václav </w:t>
      </w:r>
      <w:proofErr w:type="spellStart"/>
      <w:r>
        <w:rPr>
          <w:sz w:val="24"/>
          <w:szCs w:val="24"/>
        </w:rPr>
        <w:t>Švihel</w:t>
      </w:r>
      <w:proofErr w:type="spellEnd"/>
    </w:p>
    <w:p w:rsidR="00F7514C" w:rsidRDefault="00F7514C" w:rsidP="00F7514C">
      <w:pPr>
        <w:jc w:val="both"/>
        <w:rPr>
          <w:sz w:val="24"/>
          <w:szCs w:val="24"/>
        </w:rPr>
      </w:pPr>
    </w:p>
    <w:p w:rsidR="00092605" w:rsidRPr="00F7514C" w:rsidRDefault="009A69E8" w:rsidP="00F7514C">
      <w:pPr>
        <w:spacing w:line="240" w:lineRule="auto"/>
        <w:jc w:val="both"/>
        <w:rPr>
          <w:sz w:val="24"/>
          <w:szCs w:val="24"/>
        </w:rPr>
      </w:pPr>
      <w:r w:rsidRPr="00F7514C">
        <w:rPr>
          <w:sz w:val="24"/>
          <w:szCs w:val="24"/>
        </w:rPr>
        <w:t>Vazební věznice v Liberci stojí na Novém Městě na adrese Pelhřimovská 347/3. Byla postavená v toskánském slohu v roce 1877, v období urbanistického i sociálního rozkvětu města. Jde o bývalé sídlo libereckého krajského soudu a Advokátní poradny a nemovitou kulturní památku. Svému nynějšímu účelu slouží nepřetržitě od 60. let 20. století.</w:t>
      </w:r>
      <w:r w:rsidRPr="00F7514C">
        <w:rPr>
          <w:rStyle w:val="Znakapoznpodarou"/>
          <w:sz w:val="24"/>
          <w:szCs w:val="24"/>
        </w:rPr>
        <w:footnoteReference w:id="1"/>
      </w:r>
      <w:r w:rsidRPr="00F7514C">
        <w:rPr>
          <w:sz w:val="24"/>
          <w:szCs w:val="24"/>
        </w:rPr>
        <w:t xml:space="preserve"> V současné době tvoří ubytovací kapacitu 101 míst na oddělení výkonu vazby a 259 míst na oddělení výkonu trestu.</w:t>
      </w:r>
    </w:p>
    <w:p w:rsidR="00092605" w:rsidRPr="00F7514C" w:rsidRDefault="00092605" w:rsidP="00F7514C">
      <w:pPr>
        <w:jc w:val="both"/>
        <w:rPr>
          <w:sz w:val="24"/>
          <w:szCs w:val="24"/>
        </w:rPr>
      </w:pPr>
    </w:p>
    <w:p w:rsidR="00092605" w:rsidRPr="00F7514C" w:rsidRDefault="009A69E8" w:rsidP="00F7514C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4"/>
          <w:szCs w:val="24"/>
        </w:rPr>
      </w:pPr>
      <w:r w:rsidRPr="00F7514C">
        <w:rPr>
          <w:rFonts w:cs="Times New Roman"/>
          <w:sz w:val="24"/>
          <w:szCs w:val="24"/>
        </w:rPr>
        <w:t xml:space="preserve">Přítomnost věznic ve městech a jejich blízkostí je, kontroverzní. </w:t>
      </w:r>
      <w:r w:rsidR="00CD0C09" w:rsidRPr="00F7514C">
        <w:rPr>
          <w:rFonts w:cs="Times New Roman"/>
          <w:sz w:val="24"/>
          <w:szCs w:val="24"/>
        </w:rPr>
        <w:t>V</w:t>
      </w:r>
      <w:r w:rsidRPr="00F7514C">
        <w:rPr>
          <w:rFonts w:cs="Times New Roman"/>
          <w:sz w:val="24"/>
          <w:szCs w:val="24"/>
        </w:rPr>
        <w:t>ěznice</w:t>
      </w:r>
      <w:r w:rsidR="00EE22B0" w:rsidRPr="00F7514C">
        <w:rPr>
          <w:rFonts w:cs="Times New Roman"/>
          <w:sz w:val="24"/>
          <w:szCs w:val="24"/>
        </w:rPr>
        <w:t xml:space="preserve"> </w:t>
      </w:r>
      <w:r w:rsidRPr="00F7514C">
        <w:rPr>
          <w:rFonts w:cs="Times New Roman"/>
          <w:sz w:val="24"/>
          <w:szCs w:val="24"/>
        </w:rPr>
        <w:t>přináší obci nesporné výhody, ať už se jedná o pracovní místa, využívání odsouzených pro</w:t>
      </w:r>
      <w:r w:rsidR="00EE22B0" w:rsidRPr="00F7514C">
        <w:rPr>
          <w:rFonts w:cs="Times New Roman"/>
          <w:sz w:val="24"/>
          <w:szCs w:val="24"/>
        </w:rPr>
        <w:t xml:space="preserve"> </w:t>
      </w:r>
      <w:r w:rsidRPr="00F7514C">
        <w:rPr>
          <w:rFonts w:cs="Times New Roman"/>
          <w:sz w:val="24"/>
          <w:szCs w:val="24"/>
        </w:rPr>
        <w:t>nekvalifikované práce nebo práce ve prospěch obcí, státních institucí nebo charitativní spolky.</w:t>
      </w:r>
      <w:r w:rsidR="00EE22B0" w:rsidRPr="00F7514C">
        <w:rPr>
          <w:rFonts w:cs="Times New Roman"/>
          <w:sz w:val="24"/>
          <w:szCs w:val="24"/>
        </w:rPr>
        <w:t xml:space="preserve"> </w:t>
      </w:r>
      <w:r w:rsidRPr="00F7514C">
        <w:rPr>
          <w:rFonts w:cs="Times New Roman"/>
          <w:sz w:val="24"/>
          <w:szCs w:val="24"/>
        </w:rPr>
        <w:t>Cílem dotazníkového šetření bylo zjistit, jaké povědomí o věznici mají obyvatelé</w:t>
      </w:r>
      <w:r w:rsidR="00EE22B0" w:rsidRPr="00F7514C">
        <w:rPr>
          <w:rFonts w:cs="Times New Roman"/>
          <w:sz w:val="24"/>
          <w:szCs w:val="24"/>
        </w:rPr>
        <w:t xml:space="preserve"> Liberce</w:t>
      </w:r>
      <w:r w:rsidRPr="00F7514C">
        <w:rPr>
          <w:rFonts w:cs="Times New Roman"/>
          <w:sz w:val="24"/>
          <w:szCs w:val="24"/>
        </w:rPr>
        <w:t>. Též nás zajímalo, jak v</w:t>
      </w:r>
      <w:r w:rsidR="00EE22B0" w:rsidRPr="00F7514C">
        <w:rPr>
          <w:rFonts w:cs="Times New Roman"/>
          <w:sz w:val="24"/>
          <w:szCs w:val="24"/>
        </w:rPr>
        <w:t xml:space="preserve"> </w:t>
      </w:r>
      <w:r w:rsidRPr="00F7514C">
        <w:rPr>
          <w:rFonts w:cs="Times New Roman"/>
          <w:sz w:val="24"/>
          <w:szCs w:val="24"/>
        </w:rPr>
        <w:t>souvislosti s věznicí ve městě dotazovaní vnímají svoji bezpečnost.</w:t>
      </w:r>
    </w:p>
    <w:p w:rsidR="000B6EC8" w:rsidRPr="00F7514C" w:rsidRDefault="000B6EC8" w:rsidP="00F7514C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514C">
        <w:rPr>
          <w:rFonts w:cs="Times New Roman"/>
          <w:sz w:val="24"/>
          <w:szCs w:val="24"/>
        </w:rPr>
        <w:t>Celkem bylo osloveno 1</w:t>
      </w:r>
      <w:r w:rsidR="008E7A09" w:rsidRPr="00F7514C">
        <w:rPr>
          <w:rFonts w:cs="Times New Roman"/>
          <w:sz w:val="24"/>
          <w:szCs w:val="24"/>
        </w:rPr>
        <w:t>4</w:t>
      </w:r>
      <w:r w:rsidRPr="00F7514C">
        <w:rPr>
          <w:rFonts w:cs="Times New Roman"/>
          <w:sz w:val="24"/>
          <w:szCs w:val="24"/>
        </w:rPr>
        <w:t xml:space="preserve"> respondentů.</w:t>
      </w:r>
    </w:p>
    <w:p w:rsidR="00092605" w:rsidRPr="00F7514C" w:rsidRDefault="00092605" w:rsidP="00F7514C">
      <w:pPr>
        <w:jc w:val="both"/>
        <w:rPr>
          <w:sz w:val="24"/>
          <w:szCs w:val="24"/>
        </w:rPr>
      </w:pPr>
    </w:p>
    <w:tbl>
      <w:tblPr>
        <w:tblW w:w="6747" w:type="dxa"/>
        <w:tblInd w:w="63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89"/>
        <w:gridCol w:w="2607"/>
        <w:gridCol w:w="522"/>
        <w:gridCol w:w="522"/>
        <w:gridCol w:w="522"/>
        <w:gridCol w:w="522"/>
        <w:gridCol w:w="521"/>
        <w:gridCol w:w="521"/>
        <w:gridCol w:w="521"/>
      </w:tblGrid>
      <w:tr w:rsidR="00F7514C" w:rsidRPr="0078491E" w:rsidTr="00F7514C">
        <w:trPr>
          <w:trHeight w:val="30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7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P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ohlaví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ěk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28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20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20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42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4587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zdělání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VŠ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B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ydliště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Víte, že je v Liberci vazební věznice?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 xml:space="preserve">Mohla by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 xml:space="preserve">přítomnost věznice v LBC 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nějak ohrožovat město?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Víte, jaký je rozdíl mezi VV a věznicí?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Máte představu, kolik vězňů je zde ve věznici?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Víte, jaké jsou důvody vazby?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6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Sledujete zprávy z liber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e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 xml:space="preserve">cké věznice? (web, </w:t>
            </w:r>
            <w:proofErr w:type="spellStart"/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tv</w:t>
            </w:r>
            <w:proofErr w:type="spellEnd"/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…)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</w:tr>
    </w:tbl>
    <w:p w:rsidR="00092605" w:rsidRDefault="00092605"/>
    <w:p w:rsidR="00092605" w:rsidRDefault="00092605"/>
    <w:tbl>
      <w:tblPr>
        <w:tblW w:w="6743" w:type="dxa"/>
        <w:tblInd w:w="63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89"/>
        <w:gridCol w:w="2607"/>
        <w:gridCol w:w="521"/>
        <w:gridCol w:w="521"/>
        <w:gridCol w:w="521"/>
        <w:gridCol w:w="521"/>
        <w:gridCol w:w="521"/>
        <w:gridCol w:w="521"/>
        <w:gridCol w:w="521"/>
      </w:tblGrid>
      <w:tr w:rsidR="00F7514C" w:rsidRPr="0078491E" w:rsidTr="00F7514C">
        <w:trPr>
          <w:trHeight w:val="30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8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9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14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P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ohlaví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ěk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52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38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zdělání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Z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cs-CZ"/>
              </w:rPr>
              <w:t>VYUČ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B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ydliště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Víte, že je v Liberci vazební věznice?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 xml:space="preserve">Mohla by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 xml:space="preserve">přítomnost věznice v LBC 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nějak ohrožovat město?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Víte, jaký je rozdíl mezi VV a věznicí?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Máte představu, kolik vězňů je zde ve věznici?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Víte, jaké jsou důvody vazby?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</w:tr>
      <w:tr w:rsidR="00F7514C" w:rsidRPr="0078491E" w:rsidTr="00F7514C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6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4C" w:rsidRPr="0078491E" w:rsidRDefault="00F7514C" w:rsidP="000673C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Sledujete zprávy z liber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e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 xml:space="preserve">cké věznice? (web, </w:t>
            </w:r>
            <w:proofErr w:type="spellStart"/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tv</w:t>
            </w:r>
            <w:proofErr w:type="spellEnd"/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…)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4C" w:rsidRPr="0078491E" w:rsidRDefault="00F7514C" w:rsidP="000673C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</w:tr>
    </w:tbl>
    <w:p w:rsidR="00CD0C09" w:rsidRPr="00F7514C" w:rsidRDefault="00CD0C09" w:rsidP="00F7514C">
      <w:pPr>
        <w:jc w:val="both"/>
        <w:rPr>
          <w:b/>
          <w:sz w:val="24"/>
          <w:szCs w:val="24"/>
        </w:rPr>
      </w:pPr>
      <w:r w:rsidRPr="00F7514C">
        <w:rPr>
          <w:b/>
          <w:sz w:val="24"/>
          <w:szCs w:val="24"/>
        </w:rPr>
        <w:lastRenderedPageBreak/>
        <w:t>Víte, že je v Liberci vazební věznice?</w:t>
      </w:r>
    </w:p>
    <w:p w:rsidR="00CD0C09" w:rsidRPr="00F7514C" w:rsidRDefault="00CD0C09" w:rsidP="00F7514C">
      <w:pPr>
        <w:jc w:val="both"/>
        <w:rPr>
          <w:sz w:val="24"/>
          <w:szCs w:val="24"/>
        </w:rPr>
      </w:pPr>
      <w:r w:rsidRPr="00F7514C">
        <w:rPr>
          <w:sz w:val="24"/>
          <w:szCs w:val="24"/>
        </w:rPr>
        <w:t>Pouze 1 muž a 1 žena nevěděli, že v Liberci je vazební věznice, oba respondenti jsou ve věkové kategorii 15-19 let, muž má vzdělání základní, žena středoškolské.</w:t>
      </w:r>
    </w:p>
    <w:p w:rsidR="00CD0C09" w:rsidRDefault="00CD0C09" w:rsidP="00CD0C09"/>
    <w:p w:rsidR="00CD0C09" w:rsidRDefault="00CD0C09" w:rsidP="00CD0C09">
      <w:r w:rsidRPr="00C45CF3">
        <w:rPr>
          <w:noProof/>
          <w:lang w:eastAsia="cs-CZ"/>
        </w:rPr>
        <w:drawing>
          <wp:inline distT="0" distB="0" distL="0" distR="0">
            <wp:extent cx="4229100" cy="2438400"/>
            <wp:effectExtent l="19050" t="0" r="19050" b="0"/>
            <wp:docPr id="3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D0C09" w:rsidRDefault="00CD0C09" w:rsidP="00CD0C09"/>
    <w:p w:rsidR="00CD0C09" w:rsidRDefault="00CD0C09" w:rsidP="00CD0C09">
      <w:r w:rsidRPr="0001058C">
        <w:rPr>
          <w:noProof/>
          <w:lang w:eastAsia="cs-CZ"/>
        </w:rPr>
        <w:drawing>
          <wp:inline distT="0" distB="0" distL="0" distR="0">
            <wp:extent cx="4229100" cy="2314575"/>
            <wp:effectExtent l="19050" t="0" r="19050" b="0"/>
            <wp:docPr id="6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D0C09" w:rsidRDefault="00CD0C09" w:rsidP="00CD0C09"/>
    <w:p w:rsidR="00CD0C09" w:rsidRDefault="00CD0C09" w:rsidP="00CD0C09">
      <w:r w:rsidRPr="0001058C">
        <w:rPr>
          <w:noProof/>
          <w:lang w:eastAsia="cs-CZ"/>
        </w:rPr>
        <w:drawing>
          <wp:inline distT="0" distB="0" distL="0" distR="0">
            <wp:extent cx="4229100" cy="2590800"/>
            <wp:effectExtent l="19050" t="0" r="19050" b="0"/>
            <wp:docPr id="7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0C09" w:rsidRDefault="00CD0C09" w:rsidP="00CD0C09"/>
    <w:p w:rsidR="00CD0C09" w:rsidRDefault="00CD0C09" w:rsidP="00CD0C09"/>
    <w:p w:rsidR="00CD0C09" w:rsidRPr="00F7514C" w:rsidRDefault="00CD0C09" w:rsidP="00F7514C">
      <w:pPr>
        <w:jc w:val="both"/>
        <w:rPr>
          <w:b/>
          <w:sz w:val="24"/>
          <w:szCs w:val="24"/>
        </w:rPr>
      </w:pPr>
      <w:r w:rsidRPr="00F7514C">
        <w:rPr>
          <w:b/>
          <w:sz w:val="24"/>
          <w:szCs w:val="24"/>
        </w:rPr>
        <w:lastRenderedPageBreak/>
        <w:t>Mohla by přítomnost věznice v Liberci nějak ohrožovat město?</w:t>
      </w:r>
    </w:p>
    <w:p w:rsidR="00CD0C09" w:rsidRPr="00F7514C" w:rsidRDefault="00CD0C09" w:rsidP="00F7514C">
      <w:pPr>
        <w:jc w:val="both"/>
        <w:rPr>
          <w:sz w:val="24"/>
          <w:szCs w:val="24"/>
        </w:rPr>
      </w:pPr>
      <w:r w:rsidRPr="00F7514C">
        <w:rPr>
          <w:sz w:val="24"/>
          <w:szCs w:val="24"/>
        </w:rPr>
        <w:t>Ze všech respondentů má pocit ohrožení věznicí 14%.</w:t>
      </w:r>
    </w:p>
    <w:p w:rsidR="00CD0C09" w:rsidRDefault="00CD0C09" w:rsidP="00F7514C">
      <w:pPr>
        <w:jc w:val="both"/>
        <w:rPr>
          <w:sz w:val="24"/>
          <w:szCs w:val="24"/>
        </w:rPr>
      </w:pPr>
      <w:r w:rsidRPr="00F7514C">
        <w:rPr>
          <w:sz w:val="24"/>
          <w:szCs w:val="24"/>
        </w:rPr>
        <w:t>Obavy z ohrožení mají 2 muži</w:t>
      </w:r>
      <w:r w:rsidR="00F7514C">
        <w:rPr>
          <w:sz w:val="24"/>
          <w:szCs w:val="24"/>
        </w:rPr>
        <w:t>, ale žádná žena.</w:t>
      </w:r>
      <w:r w:rsidRPr="00F7514C">
        <w:rPr>
          <w:sz w:val="24"/>
          <w:szCs w:val="24"/>
        </w:rPr>
        <w:t xml:space="preserve"> </w:t>
      </w:r>
      <w:r w:rsidR="00F7514C">
        <w:rPr>
          <w:sz w:val="24"/>
          <w:szCs w:val="24"/>
        </w:rPr>
        <w:t xml:space="preserve">Jeden muž je ve věku 30-39 let (25% z respondentů tohoto věku) a druhý je </w:t>
      </w:r>
      <w:r w:rsidR="00F7514C" w:rsidRPr="00F7514C">
        <w:rPr>
          <w:sz w:val="24"/>
          <w:szCs w:val="24"/>
        </w:rPr>
        <w:t>věku 50-59 let</w:t>
      </w:r>
      <w:r w:rsidR="00F7514C">
        <w:rPr>
          <w:sz w:val="24"/>
          <w:szCs w:val="24"/>
        </w:rPr>
        <w:t>‚</w:t>
      </w:r>
      <w:r w:rsidR="0057411B">
        <w:rPr>
          <w:sz w:val="24"/>
          <w:szCs w:val="24"/>
        </w:rPr>
        <w:t xml:space="preserve"> </w:t>
      </w:r>
      <w:r w:rsidR="00F7514C">
        <w:rPr>
          <w:sz w:val="24"/>
          <w:szCs w:val="24"/>
        </w:rPr>
        <w:t xml:space="preserve">50% z respondentů tohoto věku). </w:t>
      </w:r>
      <w:r w:rsidR="0057411B">
        <w:rPr>
          <w:sz w:val="24"/>
          <w:szCs w:val="24"/>
        </w:rPr>
        <w:t xml:space="preserve">Z hlediska vzdělání to je </w:t>
      </w:r>
      <w:r w:rsidRPr="00F7514C">
        <w:rPr>
          <w:sz w:val="24"/>
          <w:szCs w:val="24"/>
        </w:rPr>
        <w:t>14% z osob se středoškolským vzděláním a 20% z osob s vysokoškolským vzděláním.</w:t>
      </w:r>
    </w:p>
    <w:p w:rsidR="0057411B" w:rsidRDefault="0057411B" w:rsidP="00F7514C">
      <w:pPr>
        <w:jc w:val="both"/>
        <w:rPr>
          <w:sz w:val="24"/>
          <w:szCs w:val="24"/>
        </w:rPr>
      </w:pPr>
      <w:r>
        <w:rPr>
          <w:sz w:val="24"/>
          <w:szCs w:val="24"/>
        </w:rPr>
        <w:t>Dá se tedy říci, že větší obavy mají muži než ženy a osoby ve stáří 50-59 let a osoby s vysokoškolským vzděláním.</w:t>
      </w:r>
    </w:p>
    <w:p w:rsidR="0057411B" w:rsidRPr="00F7514C" w:rsidRDefault="0057411B" w:rsidP="00F7514C">
      <w:pPr>
        <w:jc w:val="both"/>
        <w:rPr>
          <w:sz w:val="24"/>
          <w:szCs w:val="24"/>
        </w:rPr>
      </w:pPr>
    </w:p>
    <w:p w:rsidR="00CD0C09" w:rsidRDefault="00CD0C09" w:rsidP="00CD0C09"/>
    <w:p w:rsidR="00CD0C09" w:rsidRDefault="00CD0C09" w:rsidP="00CD0C09">
      <w:r w:rsidRPr="00E11B1B">
        <w:rPr>
          <w:noProof/>
          <w:lang w:eastAsia="cs-CZ"/>
        </w:rPr>
        <w:drawing>
          <wp:inline distT="0" distB="0" distL="0" distR="0">
            <wp:extent cx="4229100" cy="2638425"/>
            <wp:effectExtent l="19050" t="0" r="19050" b="0"/>
            <wp:docPr id="14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D0C09" w:rsidRDefault="00CD0C09" w:rsidP="00CD0C09"/>
    <w:p w:rsidR="00CD0C09" w:rsidRDefault="00CD0C09" w:rsidP="00CD0C09">
      <w:r w:rsidRPr="003B3167">
        <w:rPr>
          <w:noProof/>
          <w:lang w:eastAsia="cs-CZ"/>
        </w:rPr>
        <w:drawing>
          <wp:inline distT="0" distB="0" distL="0" distR="0">
            <wp:extent cx="4229100" cy="2619375"/>
            <wp:effectExtent l="19050" t="0" r="19050" b="0"/>
            <wp:docPr id="10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D0C09" w:rsidRDefault="00CD0C09" w:rsidP="00CD0C09"/>
    <w:p w:rsidR="00CD0C09" w:rsidRDefault="00CD0C09" w:rsidP="00CD0C09">
      <w:r w:rsidRPr="003F0D86">
        <w:rPr>
          <w:noProof/>
          <w:lang w:eastAsia="cs-CZ"/>
        </w:rPr>
        <w:lastRenderedPageBreak/>
        <w:drawing>
          <wp:inline distT="0" distB="0" distL="0" distR="0">
            <wp:extent cx="4229100" cy="2647950"/>
            <wp:effectExtent l="19050" t="0" r="19050" b="0"/>
            <wp:docPr id="11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D0C09" w:rsidRDefault="00CD0C09" w:rsidP="00CD0C09"/>
    <w:p w:rsidR="00CD0C09" w:rsidRDefault="00CD0C09" w:rsidP="00CD0C09">
      <w:r w:rsidRPr="003F0D86">
        <w:rPr>
          <w:noProof/>
          <w:lang w:eastAsia="cs-CZ"/>
        </w:rPr>
        <w:drawing>
          <wp:inline distT="0" distB="0" distL="0" distR="0">
            <wp:extent cx="4229100" cy="2619375"/>
            <wp:effectExtent l="19050" t="0" r="19050" b="0"/>
            <wp:docPr id="12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D0C09" w:rsidRDefault="00CD0C09" w:rsidP="00CD0C09"/>
    <w:p w:rsidR="00CD0C09" w:rsidRDefault="00CD0C09" w:rsidP="00CD0C09"/>
    <w:p w:rsidR="00CD0C09" w:rsidRDefault="00CD0C09" w:rsidP="00CD0C09"/>
    <w:p w:rsidR="00CD0C09" w:rsidRDefault="00CD0C09" w:rsidP="00CD0C09"/>
    <w:p w:rsidR="00CD0C09" w:rsidRDefault="00CD0C09" w:rsidP="00CD0C09"/>
    <w:p w:rsidR="00CD0C09" w:rsidRPr="000D4957" w:rsidRDefault="00CD0C09" w:rsidP="000D4957">
      <w:pPr>
        <w:jc w:val="both"/>
        <w:rPr>
          <w:b/>
          <w:sz w:val="24"/>
          <w:szCs w:val="24"/>
        </w:rPr>
      </w:pPr>
      <w:r w:rsidRPr="000D4957">
        <w:rPr>
          <w:b/>
          <w:sz w:val="24"/>
          <w:szCs w:val="24"/>
        </w:rPr>
        <w:t>Víte, jaký je rozdíl mezi VV a věznicí?</w:t>
      </w:r>
    </w:p>
    <w:p w:rsidR="00CD0C09" w:rsidRPr="000D4957" w:rsidRDefault="00CD0C09" w:rsidP="000D4957">
      <w:pPr>
        <w:jc w:val="both"/>
        <w:rPr>
          <w:sz w:val="24"/>
          <w:szCs w:val="24"/>
        </w:rPr>
      </w:pPr>
      <w:r w:rsidRPr="000D4957">
        <w:rPr>
          <w:sz w:val="24"/>
          <w:szCs w:val="24"/>
        </w:rPr>
        <w:t>Rozdíly mezi věznicí a vazební věznicí zná 79% respondentů.</w:t>
      </w:r>
    </w:p>
    <w:p w:rsidR="00CD0C09" w:rsidRPr="000D4957" w:rsidRDefault="00CD0C09" w:rsidP="000D4957">
      <w:pPr>
        <w:jc w:val="both"/>
        <w:rPr>
          <w:sz w:val="24"/>
          <w:szCs w:val="24"/>
        </w:rPr>
      </w:pPr>
      <w:r w:rsidRPr="000D4957">
        <w:rPr>
          <w:sz w:val="24"/>
          <w:szCs w:val="24"/>
        </w:rPr>
        <w:t>Nejmenší znalost rozdílu mezi věznicí a vazební věznicí mají osoby ve věku 30-39 let (50%) a ve věku 20-29 let (67%). Je zajímavé, že pouze 40% z respondentů s vysokoškolským vzděláním zná rozdíl mezi věznicí a vazební věznicí.</w:t>
      </w:r>
    </w:p>
    <w:p w:rsidR="00CD0C09" w:rsidRDefault="00CD0C09" w:rsidP="00CD0C09"/>
    <w:p w:rsidR="00CD0C09" w:rsidRDefault="00CD0C09" w:rsidP="00CD0C09"/>
    <w:p w:rsidR="00CD0C09" w:rsidRDefault="00CD0C09" w:rsidP="00CD0C09"/>
    <w:p w:rsidR="00CD0C09" w:rsidRDefault="00CD0C09" w:rsidP="00CD0C09">
      <w:r w:rsidRPr="00B95A55">
        <w:rPr>
          <w:noProof/>
          <w:lang w:eastAsia="cs-CZ"/>
        </w:rPr>
        <w:lastRenderedPageBreak/>
        <w:drawing>
          <wp:inline distT="0" distB="0" distL="0" distR="0">
            <wp:extent cx="4229100" cy="2743200"/>
            <wp:effectExtent l="19050" t="0" r="19050" b="0"/>
            <wp:docPr id="18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D0C09" w:rsidRDefault="00CD0C09" w:rsidP="00CD0C09"/>
    <w:p w:rsidR="00CD0C09" w:rsidRDefault="00CD0C09" w:rsidP="00CD0C09">
      <w:r w:rsidRPr="00E11B1B">
        <w:rPr>
          <w:noProof/>
          <w:lang w:eastAsia="cs-CZ"/>
        </w:rPr>
        <w:drawing>
          <wp:inline distT="0" distB="0" distL="0" distR="0">
            <wp:extent cx="4229100" cy="2647950"/>
            <wp:effectExtent l="19050" t="0" r="19050" b="0"/>
            <wp:docPr id="15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D0C09" w:rsidRDefault="00CD0C09" w:rsidP="00CD0C09"/>
    <w:p w:rsidR="00CD0C09" w:rsidRDefault="00CD0C09" w:rsidP="00CD0C09">
      <w:r w:rsidRPr="00E11B1B">
        <w:rPr>
          <w:noProof/>
          <w:lang w:eastAsia="cs-CZ"/>
        </w:rPr>
        <w:drawing>
          <wp:inline distT="0" distB="0" distL="0" distR="0">
            <wp:extent cx="4219575" cy="2619375"/>
            <wp:effectExtent l="19050" t="0" r="9525" b="0"/>
            <wp:docPr id="16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D0C09" w:rsidRDefault="00CD0C09" w:rsidP="00CD0C09"/>
    <w:p w:rsidR="00CD0C09" w:rsidRDefault="00CD0C09" w:rsidP="00CD0C09"/>
    <w:p w:rsidR="00CD0C09" w:rsidRDefault="00CD0C09" w:rsidP="00CD0C09"/>
    <w:p w:rsidR="00CD0C09" w:rsidRDefault="00CD0C09" w:rsidP="00CD0C09">
      <w:r w:rsidRPr="00F11412">
        <w:rPr>
          <w:noProof/>
          <w:lang w:eastAsia="cs-CZ"/>
        </w:rPr>
        <w:lastRenderedPageBreak/>
        <w:drawing>
          <wp:inline distT="0" distB="0" distL="0" distR="0">
            <wp:extent cx="4229100" cy="2343150"/>
            <wp:effectExtent l="19050" t="0" r="19050" b="0"/>
            <wp:docPr id="17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D0C09" w:rsidRDefault="00CD0C09" w:rsidP="00CD0C09"/>
    <w:p w:rsidR="000D4957" w:rsidRDefault="000D4957" w:rsidP="00CD0C09">
      <w:pPr>
        <w:rPr>
          <w:b/>
        </w:rPr>
      </w:pPr>
    </w:p>
    <w:p w:rsidR="00CD0C09" w:rsidRPr="00184D7F" w:rsidRDefault="00CD0C09" w:rsidP="00CD0C09">
      <w:pPr>
        <w:rPr>
          <w:b/>
        </w:rPr>
      </w:pPr>
      <w:r w:rsidRPr="00184D7F">
        <w:rPr>
          <w:b/>
        </w:rPr>
        <w:t>Máte představu, kolik vězňů je zde ve věznici?</w:t>
      </w:r>
    </w:p>
    <w:p w:rsidR="00CD0C09" w:rsidRDefault="00CD0C09" w:rsidP="00CD0C09">
      <w:r>
        <w:t>Nikdo z respondentů nemá představu, kolik vězňů je v liberecké věznici.</w:t>
      </w:r>
    </w:p>
    <w:p w:rsidR="00CD0C09" w:rsidRDefault="00CD0C09" w:rsidP="00CD0C09"/>
    <w:p w:rsidR="00CD0C09" w:rsidRDefault="00CD0C09" w:rsidP="00CD0C09">
      <w:r w:rsidRPr="006E7082">
        <w:rPr>
          <w:noProof/>
          <w:lang w:eastAsia="cs-CZ"/>
        </w:rPr>
        <w:drawing>
          <wp:inline distT="0" distB="0" distL="0" distR="0">
            <wp:extent cx="4229100" cy="2667000"/>
            <wp:effectExtent l="19050" t="0" r="19050" b="0"/>
            <wp:docPr id="19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D0C09" w:rsidRDefault="00CD0C09" w:rsidP="00CD0C09"/>
    <w:p w:rsidR="00CD0C09" w:rsidRDefault="00CD0C09" w:rsidP="00CD0C09"/>
    <w:p w:rsidR="00CD0C09" w:rsidRPr="006E7082" w:rsidRDefault="00CD0C09" w:rsidP="00CD0C09">
      <w:pPr>
        <w:rPr>
          <w:b/>
        </w:rPr>
      </w:pPr>
      <w:r w:rsidRPr="006E7082">
        <w:rPr>
          <w:b/>
        </w:rPr>
        <w:t>Víte, jaké jsou důvody vazby?</w:t>
      </w:r>
    </w:p>
    <w:p w:rsidR="00CD0C09" w:rsidRDefault="00CD0C09" w:rsidP="00CD0C09">
      <w:r>
        <w:t>Důvody vazby zná 26 % respondentů, z toho jsou 4 muži a 1 žena.</w:t>
      </w:r>
    </w:p>
    <w:p w:rsidR="00CD0C09" w:rsidRDefault="00CD0C09" w:rsidP="00CD0C09">
      <w:r>
        <w:t xml:space="preserve">Žádní respondenti ve věku 15-19, 20-29 a 50-59 let neznají důvody vazby, stejně jako respondenti se základním vzděláním a vyučení. </w:t>
      </w:r>
    </w:p>
    <w:p w:rsidR="00CD0C09" w:rsidRDefault="00CD0C09" w:rsidP="00CD0C09"/>
    <w:p w:rsidR="00CD0C09" w:rsidRDefault="00CD0C09" w:rsidP="00CD0C09">
      <w:r w:rsidRPr="00FF51D9">
        <w:rPr>
          <w:noProof/>
          <w:lang w:eastAsia="cs-CZ"/>
        </w:rPr>
        <w:lastRenderedPageBreak/>
        <w:drawing>
          <wp:inline distT="0" distB="0" distL="0" distR="0">
            <wp:extent cx="4229100" cy="2581275"/>
            <wp:effectExtent l="19050" t="0" r="19050" b="0"/>
            <wp:docPr id="21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D0C09" w:rsidRDefault="00CD0C09" w:rsidP="00CD0C09"/>
    <w:p w:rsidR="00CD0C09" w:rsidRDefault="00CD0C09" w:rsidP="00CD0C09">
      <w:r w:rsidRPr="000430AE">
        <w:rPr>
          <w:noProof/>
          <w:lang w:eastAsia="cs-CZ"/>
        </w:rPr>
        <w:drawing>
          <wp:inline distT="0" distB="0" distL="0" distR="0">
            <wp:extent cx="4229100" cy="2743200"/>
            <wp:effectExtent l="19050" t="0" r="19050" b="0"/>
            <wp:docPr id="1" name="Graf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D0C09" w:rsidRDefault="00CD0C09" w:rsidP="00CD0C09"/>
    <w:p w:rsidR="00CD0C09" w:rsidRDefault="00CD0C09" w:rsidP="00CD0C09">
      <w:r w:rsidRPr="00FF51D9">
        <w:rPr>
          <w:noProof/>
          <w:lang w:eastAsia="cs-CZ"/>
        </w:rPr>
        <w:drawing>
          <wp:inline distT="0" distB="0" distL="0" distR="0">
            <wp:extent cx="4276725" cy="2647950"/>
            <wp:effectExtent l="19050" t="0" r="9525" b="0"/>
            <wp:docPr id="2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D0C09" w:rsidRDefault="00CD0C09" w:rsidP="00CD0C09"/>
    <w:p w:rsidR="00CD0C09" w:rsidRDefault="00CD0C09" w:rsidP="00CD0C09">
      <w:r w:rsidRPr="000430AE">
        <w:rPr>
          <w:noProof/>
          <w:lang w:eastAsia="cs-CZ"/>
        </w:rPr>
        <w:lastRenderedPageBreak/>
        <w:drawing>
          <wp:inline distT="0" distB="0" distL="0" distR="0">
            <wp:extent cx="4276725" cy="2085975"/>
            <wp:effectExtent l="19050" t="0" r="9525" b="0"/>
            <wp:docPr id="4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D0C09" w:rsidRDefault="00CD0C09" w:rsidP="00CD0C09"/>
    <w:p w:rsidR="00CD0C09" w:rsidRDefault="00CD0C09" w:rsidP="00CD0C09"/>
    <w:p w:rsidR="00CD0C09" w:rsidRDefault="00CD0C09" w:rsidP="00CD0C09"/>
    <w:p w:rsidR="00CD0C09" w:rsidRPr="00EB6278" w:rsidRDefault="00CD0C09" w:rsidP="00CD0C09">
      <w:pPr>
        <w:rPr>
          <w:b/>
        </w:rPr>
      </w:pPr>
      <w:r w:rsidRPr="00EB6278">
        <w:rPr>
          <w:b/>
        </w:rPr>
        <w:t>Sledujete zprávy z liber</w:t>
      </w:r>
      <w:r>
        <w:rPr>
          <w:b/>
        </w:rPr>
        <w:t>e</w:t>
      </w:r>
      <w:r w:rsidRPr="00EB6278">
        <w:rPr>
          <w:b/>
        </w:rPr>
        <w:t xml:space="preserve">cké věznice? (web, </w:t>
      </w:r>
      <w:proofErr w:type="spellStart"/>
      <w:r w:rsidRPr="00EB6278">
        <w:rPr>
          <w:b/>
        </w:rPr>
        <w:t>tv</w:t>
      </w:r>
      <w:proofErr w:type="spellEnd"/>
      <w:r w:rsidRPr="00EB6278">
        <w:rPr>
          <w:b/>
        </w:rPr>
        <w:t>,…)</w:t>
      </w:r>
    </w:p>
    <w:p w:rsidR="00CD0C09" w:rsidRDefault="00CD0C09" w:rsidP="00CD0C09">
      <w:r>
        <w:t>Žádný z respondentů nesleduje zprávy z liberecké věznice.</w:t>
      </w:r>
    </w:p>
    <w:p w:rsidR="00CD0C09" w:rsidRDefault="00CD0C09" w:rsidP="00CD0C09">
      <w:r w:rsidRPr="00EB6278">
        <w:rPr>
          <w:noProof/>
          <w:lang w:eastAsia="cs-CZ"/>
        </w:rPr>
        <w:drawing>
          <wp:inline distT="0" distB="0" distL="0" distR="0">
            <wp:extent cx="4276725" cy="2743200"/>
            <wp:effectExtent l="19050" t="0" r="9525" b="0"/>
            <wp:docPr id="5" name="Graf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D0C09" w:rsidRDefault="00CD0C09" w:rsidP="00CD0C09"/>
    <w:p w:rsidR="00CD0C09" w:rsidRDefault="00CD0C09" w:rsidP="00CD0C09"/>
    <w:p w:rsidR="00CD0C09" w:rsidRDefault="00CD0C09" w:rsidP="00CD0C09"/>
    <w:p w:rsidR="00FA6DC9" w:rsidRPr="00FA6DC9" w:rsidRDefault="00FA6DC9" w:rsidP="00FA6DC9">
      <w:pPr>
        <w:jc w:val="both"/>
        <w:rPr>
          <w:b/>
          <w:sz w:val="24"/>
          <w:szCs w:val="24"/>
        </w:rPr>
      </w:pPr>
      <w:r w:rsidRPr="00FA6DC9">
        <w:rPr>
          <w:b/>
          <w:sz w:val="24"/>
          <w:szCs w:val="24"/>
        </w:rPr>
        <w:t>Závěr</w:t>
      </w:r>
    </w:p>
    <w:p w:rsidR="00FA6DC9" w:rsidRPr="00FA6DC9" w:rsidRDefault="00FA6DC9" w:rsidP="00FA6DC9">
      <w:pPr>
        <w:jc w:val="both"/>
        <w:rPr>
          <w:sz w:val="24"/>
          <w:szCs w:val="24"/>
        </w:rPr>
      </w:pPr>
      <w:r w:rsidRPr="00FA6DC9">
        <w:rPr>
          <w:sz w:val="24"/>
          <w:szCs w:val="24"/>
        </w:rPr>
        <w:t xml:space="preserve">Většina dotazovaných věděla o přítomnosti vazební věznice v Liberci. Většina respondentů (86%) nemá pocit ohrožení z přítomnosti věznice v Liberci. Obecné povědomí o místní věznici lze považovat za spíše podprůměrné: </w:t>
      </w:r>
    </w:p>
    <w:p w:rsidR="00FA6DC9" w:rsidRPr="00FA6DC9" w:rsidRDefault="00FA6DC9" w:rsidP="00FA6DC9">
      <w:pPr>
        <w:jc w:val="both"/>
        <w:rPr>
          <w:sz w:val="24"/>
          <w:szCs w:val="24"/>
        </w:rPr>
      </w:pPr>
      <w:r w:rsidRPr="00FA6DC9">
        <w:rPr>
          <w:sz w:val="24"/>
          <w:szCs w:val="24"/>
        </w:rPr>
        <w:t>Nikdo z respondentů neví, jaký je počet vězňů ve zdejší věznici, 79% dotazovaných zná rozdíly mezi vazební věznicí a věznicí, důvody vazby znalo 26% dotazovaných. Nikdo nesleduje zprávy o věznici.</w:t>
      </w:r>
    </w:p>
    <w:sectPr w:rsidR="00FA6DC9" w:rsidRPr="00FA6DC9" w:rsidSect="005740D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59F" w:rsidRDefault="00D0459F" w:rsidP="009A69E8">
      <w:pPr>
        <w:spacing w:line="240" w:lineRule="auto"/>
      </w:pPr>
      <w:r>
        <w:separator/>
      </w:r>
    </w:p>
  </w:endnote>
  <w:endnote w:type="continuationSeparator" w:id="0">
    <w:p w:rsidR="00D0459F" w:rsidRDefault="00D0459F" w:rsidP="009A69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59F" w:rsidRDefault="00D0459F" w:rsidP="009A69E8">
      <w:pPr>
        <w:spacing w:line="240" w:lineRule="auto"/>
      </w:pPr>
      <w:r>
        <w:separator/>
      </w:r>
    </w:p>
  </w:footnote>
  <w:footnote w:type="continuationSeparator" w:id="0">
    <w:p w:rsidR="00D0459F" w:rsidRDefault="00D0459F" w:rsidP="009A69E8">
      <w:pPr>
        <w:spacing w:line="240" w:lineRule="auto"/>
      </w:pPr>
      <w:r>
        <w:continuationSeparator/>
      </w:r>
    </w:p>
  </w:footnote>
  <w:footnote w:id="1">
    <w:p w:rsidR="009A69E8" w:rsidRDefault="009A69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9E8">
        <w:t>https://cs.wikipedia.org/wiki/Vazebn%C3%AD_v%C4%9Bznice_Liberec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2605"/>
    <w:rsid w:val="00045878"/>
    <w:rsid w:val="00092605"/>
    <w:rsid w:val="000B6EC8"/>
    <w:rsid w:val="000D4957"/>
    <w:rsid w:val="00141909"/>
    <w:rsid w:val="002E6D84"/>
    <w:rsid w:val="003E02C5"/>
    <w:rsid w:val="004E3C19"/>
    <w:rsid w:val="005740DC"/>
    <w:rsid w:val="0057411B"/>
    <w:rsid w:val="005D6AFF"/>
    <w:rsid w:val="005F26D2"/>
    <w:rsid w:val="00620E4D"/>
    <w:rsid w:val="006947FD"/>
    <w:rsid w:val="006B2F4A"/>
    <w:rsid w:val="006E6C14"/>
    <w:rsid w:val="007206D6"/>
    <w:rsid w:val="0078491E"/>
    <w:rsid w:val="00843938"/>
    <w:rsid w:val="008E7A09"/>
    <w:rsid w:val="00921C3C"/>
    <w:rsid w:val="009A69E8"/>
    <w:rsid w:val="00A20F5A"/>
    <w:rsid w:val="00AD559B"/>
    <w:rsid w:val="00CD0C09"/>
    <w:rsid w:val="00D0459F"/>
    <w:rsid w:val="00E96039"/>
    <w:rsid w:val="00EE22B0"/>
    <w:rsid w:val="00F05A85"/>
    <w:rsid w:val="00F7514C"/>
    <w:rsid w:val="00FA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6C14"/>
    <w:pPr>
      <w:spacing w:after="0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926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60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A69E8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A69E8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A69E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9E8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69E8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9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plotArea>
      <c:layout/>
      <c:barChart>
        <c:barDir val="col"/>
        <c:grouping val="clustered"/>
        <c:ser>
          <c:idx val="0"/>
          <c:order val="0"/>
          <c:tx>
            <c:strRef>
              <c:f>'1'!$C$33</c:f>
              <c:strCache>
                <c:ptCount val="1"/>
                <c:pt idx="0">
                  <c:v>muži</c:v>
                </c:pt>
              </c:strCache>
            </c:strRef>
          </c:tx>
          <c:cat>
            <c:strRef>
              <c:f>'1'!$D$32:$E$32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'1'!$D$33:$E$33</c:f>
              <c:numCache>
                <c:formatCode>General</c:formatCode>
                <c:ptCount val="2"/>
                <c:pt idx="0">
                  <c:v>6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'1'!$C$34</c:f>
              <c:strCache>
                <c:ptCount val="1"/>
                <c:pt idx="0">
                  <c:v>ženy</c:v>
                </c:pt>
              </c:strCache>
            </c:strRef>
          </c:tx>
          <c:cat>
            <c:strRef>
              <c:f>'1'!$D$32:$E$32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'1'!$D$34:$E$34</c:f>
              <c:numCache>
                <c:formatCode>General</c:formatCode>
                <c:ptCount val="2"/>
                <c:pt idx="0">
                  <c:v>6</c:v>
                </c:pt>
                <c:pt idx="1">
                  <c:v>1</c:v>
                </c:pt>
              </c:numCache>
            </c:numRef>
          </c:val>
        </c:ser>
        <c:axId val="140162944"/>
        <c:axId val="140176384"/>
      </c:barChart>
      <c:catAx>
        <c:axId val="140162944"/>
        <c:scaling>
          <c:orientation val="minMax"/>
        </c:scaling>
        <c:axPos val="b"/>
        <c:tickLblPos val="nextTo"/>
        <c:crossAx val="140176384"/>
        <c:crosses val="autoZero"/>
        <c:auto val="1"/>
        <c:lblAlgn val="ctr"/>
        <c:lblOffset val="100"/>
      </c:catAx>
      <c:valAx>
        <c:axId val="140176384"/>
        <c:scaling>
          <c:orientation val="minMax"/>
        </c:scaling>
        <c:axPos val="l"/>
        <c:majorGridlines/>
        <c:numFmt formatCode="General" sourceLinked="1"/>
        <c:tickLblPos val="nextTo"/>
        <c:crossAx val="1401629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>
      <c:tx>
        <c:rich>
          <a:bodyPr/>
          <a:lstStyle/>
          <a:p>
            <a:pPr>
              <a:defRPr/>
            </a:pPr>
            <a:r>
              <a:rPr lang="cs-CZ" sz="1100"/>
              <a:t>Odpověď ANO podle věku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'3'!$D$66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'3'!$C$67:$C$72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</c:strCache>
            </c:strRef>
          </c:cat>
          <c:val>
            <c:numRef>
              <c:f>'3'!$D$67:$D$72</c:f>
              <c:numCache>
                <c:formatCode>0</c:formatCode>
                <c:ptCount val="6"/>
                <c:pt idx="0">
                  <c:v>100</c:v>
                </c:pt>
                <c:pt idx="1">
                  <c:v>66.666666666666657</c:v>
                </c:pt>
                <c:pt idx="2">
                  <c:v>50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axId val="87279104"/>
        <c:axId val="87280640"/>
      </c:barChart>
      <c:catAx>
        <c:axId val="87279104"/>
        <c:scaling>
          <c:orientation val="minMax"/>
        </c:scaling>
        <c:axPos val="b"/>
        <c:tickLblPos val="nextTo"/>
        <c:crossAx val="87280640"/>
        <c:crosses val="autoZero"/>
        <c:auto val="1"/>
        <c:lblAlgn val="ctr"/>
        <c:lblOffset val="100"/>
      </c:catAx>
      <c:valAx>
        <c:axId val="87280640"/>
        <c:scaling>
          <c:orientation val="minMax"/>
        </c:scaling>
        <c:axPos val="l"/>
        <c:majorGridlines/>
        <c:numFmt formatCode="0" sourceLinked="1"/>
        <c:tickLblPos val="nextTo"/>
        <c:crossAx val="872791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 sz="1100" b="1" i="0" u="none" strike="noStrike" baseline="0"/>
              <a:t>Odpověď ANO podle vzdělání </a:t>
            </a:r>
            <a:r>
              <a:rPr lang="cs-CZ" sz="1100"/>
              <a:t>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'3'!$D$75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'3'!$C$76:$C$79</c:f>
              <c:strCache>
                <c:ptCount val="4"/>
                <c:pt idx="0">
                  <c:v>základní</c:v>
                </c:pt>
                <c:pt idx="1">
                  <c:v>vyučen</c:v>
                </c:pt>
                <c:pt idx="2">
                  <c:v>SŠ</c:v>
                </c:pt>
                <c:pt idx="3">
                  <c:v>VŠ</c:v>
                </c:pt>
              </c:strCache>
            </c:strRef>
          </c:cat>
          <c:val>
            <c:numRef>
              <c:f>'3'!$D$76:$D$79</c:f>
              <c:numCache>
                <c:formatCode>0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40</c:v>
                </c:pt>
              </c:numCache>
            </c:numRef>
          </c:val>
        </c:ser>
        <c:axId val="91331200"/>
        <c:axId val="196997504"/>
      </c:barChart>
      <c:catAx>
        <c:axId val="91331200"/>
        <c:scaling>
          <c:orientation val="minMax"/>
        </c:scaling>
        <c:axPos val="b"/>
        <c:tickLblPos val="nextTo"/>
        <c:crossAx val="196997504"/>
        <c:crosses val="autoZero"/>
        <c:auto val="1"/>
        <c:lblAlgn val="ctr"/>
        <c:lblOffset val="100"/>
      </c:catAx>
      <c:valAx>
        <c:axId val="196997504"/>
        <c:scaling>
          <c:orientation val="minMax"/>
        </c:scaling>
        <c:axPos val="l"/>
        <c:majorGridlines/>
        <c:numFmt formatCode="0" sourceLinked="1"/>
        <c:tickLblPos val="nextTo"/>
        <c:crossAx val="913312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en-US" sz="1100"/>
              <a:t>Máte představu, kolik vězňů je zde ve věznici?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'4'!$C$84</c:f>
              <c:strCache>
                <c:ptCount val="1"/>
                <c:pt idx="0">
                  <c:v>Máte představu, kolik vězňů je zde ve věznici?</c:v>
                </c:pt>
              </c:strCache>
            </c:strRef>
          </c:tx>
          <c:dLbls>
            <c:showVal val="1"/>
          </c:dLbls>
          <c:cat>
            <c:strRef>
              <c:f>'4'!$D$83:$E$83</c:f>
              <c:strCache>
                <c:ptCount val="2"/>
                <c:pt idx="0">
                  <c:v>ANO v %</c:v>
                </c:pt>
                <c:pt idx="1">
                  <c:v>NE v %</c:v>
                </c:pt>
              </c:strCache>
            </c:strRef>
          </c:cat>
          <c:val>
            <c:numRef>
              <c:f>'4'!$D$84:$E$84</c:f>
              <c:numCache>
                <c:formatCode>0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val>
        </c:ser>
        <c:axId val="202281344"/>
        <c:axId val="202282880"/>
      </c:barChart>
      <c:catAx>
        <c:axId val="202281344"/>
        <c:scaling>
          <c:orientation val="minMax"/>
        </c:scaling>
        <c:axPos val="b"/>
        <c:tickLblPos val="nextTo"/>
        <c:crossAx val="202282880"/>
        <c:crosses val="autoZero"/>
        <c:auto val="1"/>
        <c:lblAlgn val="ctr"/>
        <c:lblOffset val="100"/>
      </c:catAx>
      <c:valAx>
        <c:axId val="202282880"/>
        <c:scaling>
          <c:orientation val="minMax"/>
        </c:scaling>
        <c:axPos val="l"/>
        <c:majorGridlines/>
        <c:numFmt formatCode="0" sourceLinked="1"/>
        <c:tickLblPos val="nextTo"/>
        <c:crossAx val="202281344"/>
        <c:crosses val="autoZero"/>
        <c:crossBetween val="between"/>
      </c:valAx>
    </c:plotArea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>
      <c:tx>
        <c:rich>
          <a:bodyPr/>
          <a:lstStyle/>
          <a:p>
            <a:pPr>
              <a:defRPr/>
            </a:pPr>
            <a:r>
              <a:rPr lang="en-US" sz="1100"/>
              <a:t>Víte, jaké jsou důvody vazby?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'5'!$C$84</c:f>
              <c:strCache>
                <c:ptCount val="1"/>
                <c:pt idx="0">
                  <c:v>Víte, jaké jsou důvody vazby?</c:v>
                </c:pt>
              </c:strCache>
            </c:strRef>
          </c:tx>
          <c:dLbls>
            <c:showVal val="1"/>
          </c:dLbls>
          <c:cat>
            <c:strRef>
              <c:f>'5'!$D$83:$E$83</c:f>
              <c:strCache>
                <c:ptCount val="2"/>
                <c:pt idx="0">
                  <c:v>ANO v %</c:v>
                </c:pt>
                <c:pt idx="1">
                  <c:v>NE v %</c:v>
                </c:pt>
              </c:strCache>
            </c:strRef>
          </c:cat>
          <c:val>
            <c:numRef>
              <c:f>'5'!$D$84:$E$84</c:f>
              <c:numCache>
                <c:formatCode>0</c:formatCode>
                <c:ptCount val="2"/>
                <c:pt idx="0">
                  <c:v>26.315789473684209</c:v>
                </c:pt>
                <c:pt idx="1">
                  <c:v>73.684210526315795</c:v>
                </c:pt>
              </c:numCache>
            </c:numRef>
          </c:val>
        </c:ser>
        <c:axId val="202368512"/>
        <c:axId val="202370048"/>
      </c:barChart>
      <c:catAx>
        <c:axId val="202368512"/>
        <c:scaling>
          <c:orientation val="minMax"/>
        </c:scaling>
        <c:axPos val="b"/>
        <c:tickLblPos val="nextTo"/>
        <c:crossAx val="202370048"/>
        <c:crosses val="autoZero"/>
        <c:auto val="1"/>
        <c:lblAlgn val="ctr"/>
        <c:lblOffset val="100"/>
      </c:catAx>
      <c:valAx>
        <c:axId val="202370048"/>
        <c:scaling>
          <c:orientation val="minMax"/>
        </c:scaling>
        <c:axPos val="l"/>
        <c:majorGridlines/>
        <c:numFmt formatCode="0" sourceLinked="1"/>
        <c:tickLblPos val="nextTo"/>
        <c:crossAx val="202368512"/>
        <c:crosses val="autoZero"/>
        <c:crossBetween val="between"/>
      </c:valAx>
    </c:plotArea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plotArea>
      <c:layout/>
      <c:barChart>
        <c:barDir val="col"/>
        <c:grouping val="clustered"/>
        <c:ser>
          <c:idx val="0"/>
          <c:order val="0"/>
          <c:tx>
            <c:strRef>
              <c:f>'5'!$C$33</c:f>
              <c:strCache>
                <c:ptCount val="1"/>
                <c:pt idx="0">
                  <c:v>muži</c:v>
                </c:pt>
              </c:strCache>
            </c:strRef>
          </c:tx>
          <c:cat>
            <c:strRef>
              <c:f>'5'!$D$32:$E$32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'5'!$D$33:$E$33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'5'!$C$34</c:f>
              <c:strCache>
                <c:ptCount val="1"/>
                <c:pt idx="0">
                  <c:v>ženy</c:v>
                </c:pt>
              </c:strCache>
            </c:strRef>
          </c:tx>
          <c:cat>
            <c:strRef>
              <c:f>'5'!$D$32:$E$32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'5'!$D$34:$E$34</c:f>
              <c:numCache>
                <c:formatCode>General</c:formatCode>
                <c:ptCount val="2"/>
                <c:pt idx="0">
                  <c:v>1</c:v>
                </c:pt>
                <c:pt idx="1">
                  <c:v>6</c:v>
                </c:pt>
              </c:numCache>
            </c:numRef>
          </c:val>
        </c:ser>
        <c:axId val="204233728"/>
        <c:axId val="204247808"/>
      </c:barChart>
      <c:catAx>
        <c:axId val="204233728"/>
        <c:scaling>
          <c:orientation val="minMax"/>
        </c:scaling>
        <c:axPos val="b"/>
        <c:tickLblPos val="nextTo"/>
        <c:crossAx val="204247808"/>
        <c:crosses val="autoZero"/>
        <c:auto val="1"/>
        <c:lblAlgn val="ctr"/>
        <c:lblOffset val="100"/>
      </c:catAx>
      <c:valAx>
        <c:axId val="204247808"/>
        <c:scaling>
          <c:orientation val="minMax"/>
        </c:scaling>
        <c:axPos val="l"/>
        <c:majorGridlines/>
        <c:numFmt formatCode="General" sourceLinked="1"/>
        <c:tickLblPos val="nextTo"/>
        <c:crossAx val="2042337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 sz="1100"/>
              <a:t>Odpověď ANO podle věku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'5'!$D$66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'5'!$C$67:$C$72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</c:strCache>
            </c:strRef>
          </c:cat>
          <c:val>
            <c:numRef>
              <c:f>'5'!$D$67:$D$72</c:f>
              <c:numCache>
                <c:formatCode>0</c:formatCode>
                <c:ptCount val="6"/>
                <c:pt idx="0">
                  <c:v>0</c:v>
                </c:pt>
                <c:pt idx="1">
                  <c:v>0</c:v>
                </c:pt>
                <c:pt idx="2">
                  <c:v>50</c:v>
                </c:pt>
                <c:pt idx="3">
                  <c:v>100</c:v>
                </c:pt>
                <c:pt idx="4">
                  <c:v>0</c:v>
                </c:pt>
                <c:pt idx="5">
                  <c:v>100</c:v>
                </c:pt>
              </c:numCache>
            </c:numRef>
          </c:val>
        </c:ser>
        <c:axId val="204357632"/>
        <c:axId val="204359168"/>
      </c:barChart>
      <c:catAx>
        <c:axId val="204357632"/>
        <c:scaling>
          <c:orientation val="minMax"/>
        </c:scaling>
        <c:axPos val="b"/>
        <c:tickLblPos val="nextTo"/>
        <c:crossAx val="204359168"/>
        <c:crosses val="autoZero"/>
        <c:auto val="1"/>
        <c:lblAlgn val="ctr"/>
        <c:lblOffset val="100"/>
      </c:catAx>
      <c:valAx>
        <c:axId val="204359168"/>
        <c:scaling>
          <c:orientation val="minMax"/>
        </c:scaling>
        <c:axPos val="l"/>
        <c:majorGridlines/>
        <c:numFmt formatCode="0" sourceLinked="1"/>
        <c:tickLblPos val="nextTo"/>
        <c:crossAx val="2043576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 sz="1100" b="1" i="0" u="none" strike="noStrike" baseline="0"/>
              <a:t>Odpověď ANO podle vzdělání </a:t>
            </a:r>
            <a:r>
              <a:rPr lang="cs-CZ" sz="1100"/>
              <a:t>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'5'!$D$75</c:f>
              <c:strCache>
                <c:ptCount val="1"/>
                <c:pt idx="0">
                  <c:v>ANO v %</c:v>
                </c:pt>
              </c:strCache>
            </c:strRef>
          </c:tx>
          <c:dLbls>
            <c:showVal val="1"/>
          </c:dLbls>
          <c:cat>
            <c:strRef>
              <c:f>'5'!$C$76:$C$79</c:f>
              <c:strCache>
                <c:ptCount val="4"/>
                <c:pt idx="0">
                  <c:v>základní</c:v>
                </c:pt>
                <c:pt idx="1">
                  <c:v>vyučen</c:v>
                </c:pt>
                <c:pt idx="2">
                  <c:v>SŠ</c:v>
                </c:pt>
                <c:pt idx="3">
                  <c:v>VŠ</c:v>
                </c:pt>
              </c:strCache>
            </c:strRef>
          </c:cat>
          <c:val>
            <c:numRef>
              <c:f>'5'!$D$76:$D$79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42.857142857142804</c:v>
                </c:pt>
                <c:pt idx="3">
                  <c:v>40</c:v>
                </c:pt>
              </c:numCache>
            </c:numRef>
          </c:val>
        </c:ser>
        <c:axId val="204404224"/>
        <c:axId val="204405760"/>
      </c:barChart>
      <c:catAx>
        <c:axId val="204404224"/>
        <c:scaling>
          <c:orientation val="minMax"/>
        </c:scaling>
        <c:axPos val="b"/>
        <c:tickLblPos val="nextTo"/>
        <c:crossAx val="204405760"/>
        <c:crosses val="autoZero"/>
        <c:auto val="1"/>
        <c:lblAlgn val="ctr"/>
        <c:lblOffset val="100"/>
      </c:catAx>
      <c:valAx>
        <c:axId val="204405760"/>
        <c:scaling>
          <c:orientation val="minMax"/>
        </c:scaling>
        <c:axPos val="l"/>
        <c:majorGridlines/>
        <c:numFmt formatCode="0" sourceLinked="1"/>
        <c:tickLblPos val="nextTo"/>
        <c:crossAx val="2044042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en-US" sz="1100"/>
              <a:t>Sledujete zprávy z liber</a:t>
            </a:r>
            <a:r>
              <a:rPr lang="cs-CZ" sz="1100"/>
              <a:t>e</a:t>
            </a:r>
            <a:r>
              <a:rPr lang="en-US" sz="1100"/>
              <a:t>cké věznice? (web, tv,…)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'6'!$C$84</c:f>
              <c:strCache>
                <c:ptCount val="1"/>
                <c:pt idx="0">
                  <c:v>Sledujete zprávy z liberecké věznice? (web, tv…)</c:v>
                </c:pt>
              </c:strCache>
            </c:strRef>
          </c:tx>
          <c:dLbls>
            <c:showVal val="1"/>
          </c:dLbls>
          <c:cat>
            <c:strRef>
              <c:f>'6'!$D$83:$E$83</c:f>
              <c:strCache>
                <c:ptCount val="2"/>
                <c:pt idx="0">
                  <c:v>ANO v %</c:v>
                </c:pt>
                <c:pt idx="1">
                  <c:v>NE v %</c:v>
                </c:pt>
              </c:strCache>
            </c:strRef>
          </c:cat>
          <c:val>
            <c:numRef>
              <c:f>'6'!$D$84:$E$84</c:f>
              <c:numCache>
                <c:formatCode>0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val>
        </c:ser>
        <c:axId val="204643328"/>
        <c:axId val="87819008"/>
      </c:barChart>
      <c:catAx>
        <c:axId val="204643328"/>
        <c:scaling>
          <c:orientation val="minMax"/>
        </c:scaling>
        <c:axPos val="b"/>
        <c:tickLblPos val="nextTo"/>
        <c:crossAx val="87819008"/>
        <c:crosses val="autoZero"/>
        <c:auto val="1"/>
        <c:lblAlgn val="ctr"/>
        <c:lblOffset val="100"/>
      </c:catAx>
      <c:valAx>
        <c:axId val="87819008"/>
        <c:scaling>
          <c:orientation val="minMax"/>
        </c:scaling>
        <c:axPos val="l"/>
        <c:majorGridlines/>
        <c:numFmt formatCode="0" sourceLinked="1"/>
        <c:tickLblPos val="nextTo"/>
        <c:crossAx val="20464332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 sz="1200"/>
              <a:t>Odpověď ANO podle věku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'1'!$D$66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'1'!$C$67:$C$72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</c:strCache>
            </c:strRef>
          </c:cat>
          <c:val>
            <c:numRef>
              <c:f>'1'!$D$67:$D$72</c:f>
              <c:numCache>
                <c:formatCode>General</c:formatCode>
                <c:ptCount val="6"/>
                <c:pt idx="0">
                  <c:v>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axId val="145227776"/>
        <c:axId val="145229696"/>
      </c:barChart>
      <c:catAx>
        <c:axId val="145227776"/>
        <c:scaling>
          <c:orientation val="minMax"/>
        </c:scaling>
        <c:axPos val="b"/>
        <c:tickLblPos val="nextTo"/>
        <c:crossAx val="145229696"/>
        <c:crosses val="autoZero"/>
        <c:auto val="1"/>
        <c:lblAlgn val="ctr"/>
        <c:lblOffset val="100"/>
      </c:catAx>
      <c:valAx>
        <c:axId val="145229696"/>
        <c:scaling>
          <c:orientation val="minMax"/>
        </c:scaling>
        <c:axPos val="l"/>
        <c:majorGridlines/>
        <c:numFmt formatCode="General" sourceLinked="1"/>
        <c:tickLblPos val="nextTo"/>
        <c:crossAx val="1452277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 sz="1200" b="1" i="0" u="none" strike="noStrike" baseline="0"/>
              <a:t>Odpověď ANO podle vzdělání </a:t>
            </a:r>
            <a:r>
              <a:rPr lang="cs-CZ" sz="1200"/>
              <a:t>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'1'!$D$75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'1'!$C$76:$C$79</c:f>
              <c:strCache>
                <c:ptCount val="4"/>
                <c:pt idx="0">
                  <c:v>základní</c:v>
                </c:pt>
                <c:pt idx="1">
                  <c:v>vyučen</c:v>
                </c:pt>
                <c:pt idx="2">
                  <c:v>SŠ</c:v>
                </c:pt>
                <c:pt idx="3">
                  <c:v>VŠ</c:v>
                </c:pt>
              </c:strCache>
            </c:strRef>
          </c:cat>
          <c:val>
            <c:numRef>
              <c:f>'1'!$D$76:$D$79</c:f>
              <c:numCache>
                <c:formatCode>0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85.714285714285722</c:v>
                </c:pt>
                <c:pt idx="3">
                  <c:v>100</c:v>
                </c:pt>
              </c:numCache>
            </c:numRef>
          </c:val>
        </c:ser>
        <c:axId val="145320192"/>
        <c:axId val="145342464"/>
      </c:barChart>
      <c:catAx>
        <c:axId val="145320192"/>
        <c:scaling>
          <c:orientation val="minMax"/>
        </c:scaling>
        <c:axPos val="b"/>
        <c:tickLblPos val="nextTo"/>
        <c:crossAx val="145342464"/>
        <c:crosses val="autoZero"/>
        <c:auto val="1"/>
        <c:lblAlgn val="ctr"/>
        <c:lblOffset val="100"/>
      </c:catAx>
      <c:valAx>
        <c:axId val="145342464"/>
        <c:scaling>
          <c:orientation val="minMax"/>
        </c:scaling>
        <c:axPos val="l"/>
        <c:majorGridlines/>
        <c:numFmt formatCode="0" sourceLinked="1"/>
        <c:tickLblPos val="nextTo"/>
        <c:crossAx val="1453201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>
      <c:tx>
        <c:rich>
          <a:bodyPr/>
          <a:lstStyle/>
          <a:p>
            <a:pPr>
              <a:defRPr/>
            </a:pPr>
            <a:r>
              <a:rPr lang="cs-CZ" sz="1200" b="1"/>
              <a:t>Mohla by přítomnost věznice v Liberci nějak ohrožovat město?</a:t>
            </a:r>
            <a:endParaRPr lang="cs-CZ" sz="12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'2'!$C$84</c:f>
              <c:strCache>
                <c:ptCount val="1"/>
                <c:pt idx="0">
                  <c:v>Mohla by nějak ohrožovat město?</c:v>
                </c:pt>
              </c:strCache>
            </c:strRef>
          </c:tx>
          <c:dLbls>
            <c:showVal val="1"/>
          </c:dLbls>
          <c:cat>
            <c:strRef>
              <c:f>'2'!$D$83:$E$83</c:f>
              <c:strCache>
                <c:ptCount val="2"/>
                <c:pt idx="0">
                  <c:v>ANO v %</c:v>
                </c:pt>
                <c:pt idx="1">
                  <c:v>NE v %</c:v>
                </c:pt>
              </c:strCache>
            </c:strRef>
          </c:cat>
          <c:val>
            <c:numRef>
              <c:f>'2'!$D$84:$E$84</c:f>
              <c:numCache>
                <c:formatCode>0</c:formatCode>
                <c:ptCount val="2"/>
                <c:pt idx="0">
                  <c:v>14.285714285714286</c:v>
                </c:pt>
                <c:pt idx="1">
                  <c:v>85.714285714285722</c:v>
                </c:pt>
              </c:numCache>
            </c:numRef>
          </c:val>
        </c:ser>
        <c:axId val="201730304"/>
        <c:axId val="201976448"/>
      </c:barChart>
      <c:catAx>
        <c:axId val="201730304"/>
        <c:scaling>
          <c:orientation val="minMax"/>
        </c:scaling>
        <c:axPos val="b"/>
        <c:tickLblPos val="nextTo"/>
        <c:crossAx val="201976448"/>
        <c:crosses val="autoZero"/>
        <c:auto val="1"/>
        <c:lblAlgn val="ctr"/>
        <c:lblOffset val="100"/>
      </c:catAx>
      <c:valAx>
        <c:axId val="201976448"/>
        <c:scaling>
          <c:orientation val="minMax"/>
        </c:scaling>
        <c:axPos val="l"/>
        <c:majorGridlines/>
        <c:numFmt formatCode="0" sourceLinked="1"/>
        <c:tickLblPos val="nextTo"/>
        <c:crossAx val="201730304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plotArea>
      <c:layout>
        <c:manualLayout>
          <c:layoutTarget val="inner"/>
          <c:xMode val="edge"/>
          <c:yMode val="edge"/>
          <c:x val="8.0127296587926708E-2"/>
          <c:y val="2.8252405949256338E-2"/>
          <c:w val="0.79355468066491686"/>
          <c:h val="0.8326195683872849"/>
        </c:manualLayout>
      </c:layout>
      <c:barChart>
        <c:barDir val="col"/>
        <c:grouping val="clustered"/>
        <c:ser>
          <c:idx val="0"/>
          <c:order val="0"/>
          <c:tx>
            <c:strRef>
              <c:f>'2'!$C$33</c:f>
              <c:strCache>
                <c:ptCount val="1"/>
                <c:pt idx="0">
                  <c:v>muži</c:v>
                </c:pt>
              </c:strCache>
            </c:strRef>
          </c:tx>
          <c:cat>
            <c:strRef>
              <c:f>'2'!$D$32:$E$32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'2'!$D$33:$E$33</c:f>
              <c:numCache>
                <c:formatCode>General</c:formatCode>
                <c:ptCount val="2"/>
                <c:pt idx="0">
                  <c:v>2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'2'!$C$34</c:f>
              <c:strCache>
                <c:ptCount val="1"/>
                <c:pt idx="0">
                  <c:v>ženy</c:v>
                </c:pt>
              </c:strCache>
            </c:strRef>
          </c:tx>
          <c:cat>
            <c:strRef>
              <c:f>'2'!$D$32:$E$32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'2'!$D$34:$E$34</c:f>
              <c:numCache>
                <c:formatCode>General</c:formatCode>
                <c:ptCount val="2"/>
                <c:pt idx="0">
                  <c:v>0</c:v>
                </c:pt>
                <c:pt idx="1">
                  <c:v>7</c:v>
                </c:pt>
              </c:numCache>
            </c:numRef>
          </c:val>
        </c:ser>
        <c:axId val="202292224"/>
        <c:axId val="202373760"/>
      </c:barChart>
      <c:catAx>
        <c:axId val="202292224"/>
        <c:scaling>
          <c:orientation val="minMax"/>
        </c:scaling>
        <c:axPos val="b"/>
        <c:tickLblPos val="nextTo"/>
        <c:crossAx val="202373760"/>
        <c:crosses val="autoZero"/>
        <c:auto val="1"/>
        <c:lblAlgn val="ctr"/>
        <c:lblOffset val="100"/>
      </c:catAx>
      <c:valAx>
        <c:axId val="202373760"/>
        <c:scaling>
          <c:orientation val="minMax"/>
        </c:scaling>
        <c:axPos val="l"/>
        <c:majorGridlines/>
        <c:numFmt formatCode="General" sourceLinked="1"/>
        <c:tickLblPos val="nextTo"/>
        <c:crossAx val="2022922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 sz="1200"/>
              <a:t>Odpověď ANO podle věku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'2'!$D$66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'2'!$C$67:$C$72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</c:strCache>
            </c:strRef>
          </c:cat>
          <c:val>
            <c:numRef>
              <c:f>'2'!$D$67:$D$72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25</c:v>
                </c:pt>
                <c:pt idx="3">
                  <c:v>0</c:v>
                </c:pt>
                <c:pt idx="4">
                  <c:v>50</c:v>
                </c:pt>
                <c:pt idx="5">
                  <c:v>0</c:v>
                </c:pt>
              </c:numCache>
            </c:numRef>
          </c:val>
        </c:ser>
        <c:axId val="84849024"/>
        <c:axId val="84850560"/>
      </c:barChart>
      <c:catAx>
        <c:axId val="84849024"/>
        <c:scaling>
          <c:orientation val="minMax"/>
        </c:scaling>
        <c:axPos val="b"/>
        <c:tickLblPos val="nextTo"/>
        <c:crossAx val="84850560"/>
        <c:crosses val="autoZero"/>
        <c:auto val="1"/>
        <c:lblAlgn val="ctr"/>
        <c:lblOffset val="100"/>
      </c:catAx>
      <c:valAx>
        <c:axId val="84850560"/>
        <c:scaling>
          <c:orientation val="minMax"/>
        </c:scaling>
        <c:axPos val="l"/>
        <c:majorGridlines/>
        <c:numFmt formatCode="General" sourceLinked="1"/>
        <c:tickLblPos val="nextTo"/>
        <c:crossAx val="848490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>
      <c:tx>
        <c:rich>
          <a:bodyPr/>
          <a:lstStyle/>
          <a:p>
            <a:pPr>
              <a:defRPr/>
            </a:pPr>
            <a:r>
              <a:rPr lang="cs-CZ" sz="1200" b="1" i="0" u="none" strike="noStrike" baseline="0"/>
              <a:t>Odpověď ANO podle vzdělání </a:t>
            </a:r>
            <a:r>
              <a:rPr lang="cs-CZ" sz="1200"/>
              <a:t>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'2'!$D$75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'2'!$C$76:$C$79</c:f>
              <c:strCache>
                <c:ptCount val="4"/>
                <c:pt idx="0">
                  <c:v>základní</c:v>
                </c:pt>
                <c:pt idx="1">
                  <c:v>vyučen</c:v>
                </c:pt>
                <c:pt idx="2">
                  <c:v>SŠ</c:v>
                </c:pt>
                <c:pt idx="3">
                  <c:v>VŠ</c:v>
                </c:pt>
              </c:strCache>
            </c:strRef>
          </c:cat>
          <c:val>
            <c:numRef>
              <c:f>'2'!$D$76:$D$79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14.285714285714286</c:v>
                </c:pt>
                <c:pt idx="3">
                  <c:v>20</c:v>
                </c:pt>
              </c:numCache>
            </c:numRef>
          </c:val>
        </c:ser>
        <c:axId val="84866560"/>
        <c:axId val="84868096"/>
      </c:barChart>
      <c:catAx>
        <c:axId val="84866560"/>
        <c:scaling>
          <c:orientation val="minMax"/>
        </c:scaling>
        <c:axPos val="b"/>
        <c:tickLblPos val="nextTo"/>
        <c:crossAx val="84868096"/>
        <c:crosses val="autoZero"/>
        <c:auto val="1"/>
        <c:lblAlgn val="ctr"/>
        <c:lblOffset val="100"/>
      </c:catAx>
      <c:valAx>
        <c:axId val="84868096"/>
        <c:scaling>
          <c:orientation val="minMax"/>
        </c:scaling>
        <c:axPos val="l"/>
        <c:majorGridlines/>
        <c:numFmt formatCode="0" sourceLinked="1"/>
        <c:tickLblPos val="nextTo"/>
        <c:crossAx val="848665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>
      <c:tx>
        <c:rich>
          <a:bodyPr/>
          <a:lstStyle/>
          <a:p>
            <a:pPr>
              <a:defRPr/>
            </a:pPr>
            <a:r>
              <a:rPr lang="en-US" sz="1200"/>
              <a:t>Víte, jaký je rozdíl mezi VV a věznicí?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'3'!$C$84</c:f>
              <c:strCache>
                <c:ptCount val="1"/>
                <c:pt idx="0">
                  <c:v>Víte, jaký je rozdíl mezi VV a věznicí?</c:v>
                </c:pt>
              </c:strCache>
            </c:strRef>
          </c:tx>
          <c:dLbls>
            <c:showVal val="1"/>
          </c:dLbls>
          <c:cat>
            <c:strRef>
              <c:f>'3'!$D$83:$E$83</c:f>
              <c:strCache>
                <c:ptCount val="2"/>
                <c:pt idx="0">
                  <c:v>ANO v %</c:v>
                </c:pt>
                <c:pt idx="1">
                  <c:v>NE v %</c:v>
                </c:pt>
              </c:strCache>
            </c:strRef>
          </c:cat>
          <c:val>
            <c:numRef>
              <c:f>'3'!$D$84:$E$84</c:f>
              <c:numCache>
                <c:formatCode>0</c:formatCode>
                <c:ptCount val="2"/>
                <c:pt idx="0">
                  <c:v>78.571428571428484</c:v>
                </c:pt>
                <c:pt idx="1">
                  <c:v>21.428571428571427</c:v>
                </c:pt>
              </c:numCache>
            </c:numRef>
          </c:val>
        </c:ser>
        <c:axId val="87235584"/>
        <c:axId val="87245568"/>
      </c:barChart>
      <c:catAx>
        <c:axId val="87235584"/>
        <c:scaling>
          <c:orientation val="minMax"/>
        </c:scaling>
        <c:axPos val="b"/>
        <c:tickLblPos val="nextTo"/>
        <c:crossAx val="87245568"/>
        <c:crosses val="autoZero"/>
        <c:auto val="1"/>
        <c:lblAlgn val="ctr"/>
        <c:lblOffset val="100"/>
      </c:catAx>
      <c:valAx>
        <c:axId val="87245568"/>
        <c:scaling>
          <c:orientation val="minMax"/>
        </c:scaling>
        <c:axPos val="l"/>
        <c:majorGridlines/>
        <c:numFmt formatCode="0" sourceLinked="1"/>
        <c:tickLblPos val="nextTo"/>
        <c:crossAx val="87235584"/>
        <c:crosses val="autoZero"/>
        <c:crossBetween val="between"/>
      </c:valAx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plotArea>
      <c:layout/>
      <c:barChart>
        <c:barDir val="col"/>
        <c:grouping val="clustered"/>
        <c:ser>
          <c:idx val="0"/>
          <c:order val="0"/>
          <c:tx>
            <c:strRef>
              <c:f>'3'!$C$33</c:f>
              <c:strCache>
                <c:ptCount val="1"/>
                <c:pt idx="0">
                  <c:v>muži</c:v>
                </c:pt>
              </c:strCache>
            </c:strRef>
          </c:tx>
          <c:cat>
            <c:strRef>
              <c:f>'3'!$D$32:$E$32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'3'!$D$33:$E$33</c:f>
              <c:numCache>
                <c:formatCode>General</c:formatCode>
                <c:ptCount val="2"/>
                <c:pt idx="0">
                  <c:v>6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'3'!$C$34</c:f>
              <c:strCache>
                <c:ptCount val="1"/>
                <c:pt idx="0">
                  <c:v>ženy</c:v>
                </c:pt>
              </c:strCache>
            </c:strRef>
          </c:tx>
          <c:cat>
            <c:strRef>
              <c:f>'3'!$D$32:$E$32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'3'!$D$34:$E$34</c:f>
              <c:numCache>
                <c:formatCode>General</c:formatCode>
                <c:ptCount val="2"/>
                <c:pt idx="0">
                  <c:v>5</c:v>
                </c:pt>
                <c:pt idx="1">
                  <c:v>2</c:v>
                </c:pt>
              </c:numCache>
            </c:numRef>
          </c:val>
        </c:ser>
        <c:axId val="87257856"/>
        <c:axId val="87259392"/>
      </c:barChart>
      <c:catAx>
        <c:axId val="87257856"/>
        <c:scaling>
          <c:orientation val="minMax"/>
        </c:scaling>
        <c:axPos val="b"/>
        <c:tickLblPos val="nextTo"/>
        <c:crossAx val="87259392"/>
        <c:crosses val="autoZero"/>
        <c:auto val="1"/>
        <c:lblAlgn val="ctr"/>
        <c:lblOffset val="100"/>
      </c:catAx>
      <c:valAx>
        <c:axId val="87259392"/>
        <c:scaling>
          <c:orientation val="minMax"/>
        </c:scaling>
        <c:axPos val="l"/>
        <c:majorGridlines/>
        <c:numFmt formatCode="General" sourceLinked="1"/>
        <c:tickLblPos val="nextTo"/>
        <c:crossAx val="872578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DE232-8FA4-42FD-A07A-3EA689F0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580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JC</cp:lastModifiedBy>
  <cp:revision>5</cp:revision>
  <dcterms:created xsi:type="dcterms:W3CDTF">2019-11-03T11:19:00Z</dcterms:created>
  <dcterms:modified xsi:type="dcterms:W3CDTF">2019-11-03T11:57:00Z</dcterms:modified>
</cp:coreProperties>
</file>