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63E" w:rsidRPr="00206426" w:rsidRDefault="00D1463E">
      <w:pPr>
        <w:rPr>
          <w:sz w:val="24"/>
          <w:szCs w:val="24"/>
        </w:rPr>
      </w:pPr>
    </w:p>
    <w:p w:rsidR="00D1463E" w:rsidRPr="00206426" w:rsidRDefault="00E559CB">
      <w:pPr>
        <w:jc w:val="center"/>
        <w:rPr>
          <w:b/>
          <w:sz w:val="24"/>
          <w:szCs w:val="24"/>
        </w:rPr>
      </w:pPr>
      <w:r w:rsidRPr="00206426">
        <w:rPr>
          <w:b/>
          <w:sz w:val="24"/>
          <w:szCs w:val="24"/>
        </w:rPr>
        <w:t xml:space="preserve">Od Jana Husa k Martinu </w:t>
      </w:r>
      <w:proofErr w:type="spellStart"/>
      <w:r w:rsidRPr="00206426">
        <w:rPr>
          <w:b/>
          <w:sz w:val="24"/>
          <w:szCs w:val="24"/>
        </w:rPr>
        <w:t>Lutherovi</w:t>
      </w:r>
      <w:proofErr w:type="spellEnd"/>
      <w:r w:rsidRPr="00206426">
        <w:rPr>
          <w:b/>
          <w:sz w:val="24"/>
          <w:szCs w:val="24"/>
        </w:rPr>
        <w:br/>
        <w:t>O tom, jak se stal Jan Hus součástí luterské reformace</w:t>
      </w:r>
    </w:p>
    <w:p w:rsidR="00D1463E" w:rsidRPr="00206426" w:rsidRDefault="00E559CB">
      <w:pPr>
        <w:jc w:val="center"/>
        <w:rPr>
          <w:i/>
          <w:sz w:val="24"/>
          <w:szCs w:val="24"/>
        </w:rPr>
      </w:pPr>
      <w:r w:rsidRPr="00206426">
        <w:rPr>
          <w:i/>
          <w:sz w:val="24"/>
          <w:szCs w:val="24"/>
        </w:rPr>
        <w:t xml:space="preserve">Peter </w:t>
      </w:r>
      <w:proofErr w:type="spellStart"/>
      <w:r w:rsidRPr="00206426">
        <w:rPr>
          <w:i/>
          <w:sz w:val="24"/>
          <w:szCs w:val="24"/>
        </w:rPr>
        <w:t>Morée</w:t>
      </w:r>
      <w:proofErr w:type="spellEnd"/>
    </w:p>
    <w:p w:rsidR="00D1463E" w:rsidRPr="00206426" w:rsidRDefault="00D1463E">
      <w:pPr>
        <w:rPr>
          <w:sz w:val="24"/>
          <w:szCs w:val="24"/>
        </w:rPr>
      </w:pPr>
    </w:p>
    <w:p w:rsidR="00D1463E" w:rsidRPr="00206426" w:rsidRDefault="00206426">
      <w:pPr>
        <w:rPr>
          <w:sz w:val="24"/>
          <w:szCs w:val="24"/>
        </w:rPr>
      </w:pPr>
      <w:r>
        <w:t>Když se ptáme, co spojilo českou reformaci s německou, ptáme se vlastně, jak se od začátku luterské reformace vytvářely vztahy mezi představiteli reformace české a německé a jaký byl vztah mezi obsahy těchto reformací. C</w:t>
      </w:r>
      <w:r w:rsidR="00E559CB" w:rsidRPr="00206426">
        <w:rPr>
          <w:sz w:val="24"/>
          <w:szCs w:val="24"/>
        </w:rPr>
        <w:t xml:space="preserve">o měla tato dvě hnutí společného? Jaká byla vnitřní souvislost časově a obsahově odlišných představ o reformě církve? Po většinu 19. a 20. století říkali historici a teologové, že </w:t>
      </w:r>
      <w:r>
        <w:rPr>
          <w:sz w:val="24"/>
          <w:szCs w:val="24"/>
        </w:rPr>
        <w:t>r</w:t>
      </w:r>
      <w:r w:rsidR="00E559CB" w:rsidRPr="00206426">
        <w:rPr>
          <w:sz w:val="24"/>
          <w:szCs w:val="24"/>
        </w:rPr>
        <w:t xml:space="preserve">eformace začala ve </w:t>
      </w:r>
      <w:proofErr w:type="spellStart"/>
      <w:r w:rsidR="00E559CB" w:rsidRPr="00206426">
        <w:rPr>
          <w:sz w:val="24"/>
          <w:szCs w:val="24"/>
        </w:rPr>
        <w:t>Wittenberku</w:t>
      </w:r>
      <w:proofErr w:type="spellEnd"/>
      <w:r w:rsidR="00E559CB" w:rsidRPr="00206426">
        <w:rPr>
          <w:sz w:val="24"/>
          <w:szCs w:val="24"/>
        </w:rPr>
        <w:t xml:space="preserve">, zatímco to, co se sto let předtím odehrálo v Čechách, byla </w:t>
      </w:r>
      <w:proofErr w:type="spellStart"/>
      <w:r>
        <w:rPr>
          <w:sz w:val="24"/>
          <w:szCs w:val="24"/>
        </w:rPr>
        <w:t>p</w:t>
      </w:r>
      <w:r w:rsidR="00E559CB" w:rsidRPr="00206426">
        <w:rPr>
          <w:sz w:val="24"/>
          <w:szCs w:val="24"/>
        </w:rPr>
        <w:t>ředreformace</w:t>
      </w:r>
      <w:proofErr w:type="spellEnd"/>
      <w:r w:rsidR="00E559CB" w:rsidRPr="00206426">
        <w:rPr>
          <w:sz w:val="24"/>
          <w:szCs w:val="24"/>
        </w:rPr>
        <w:t xml:space="preserve">, </w:t>
      </w:r>
      <w:proofErr w:type="spellStart"/>
      <w:r w:rsidR="00E559CB" w:rsidRPr="00206426">
        <w:rPr>
          <w:sz w:val="24"/>
          <w:szCs w:val="24"/>
        </w:rPr>
        <w:t>Vorreformation</w:t>
      </w:r>
      <w:proofErr w:type="spellEnd"/>
      <w:r w:rsidR="00E559CB" w:rsidRPr="00206426">
        <w:rPr>
          <w:sz w:val="24"/>
          <w:szCs w:val="24"/>
        </w:rPr>
        <w:t xml:space="preserve">. Známá jsou pak vyjádření této koncepce: mohutné pomníky impozantních hrdinů reformace, které zdůraznily osamělý heroický čin reformátora.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Tito historici a teologové, později i politikové a jiní příliš nerespektovali reformační tradici návaznosti české a německé reformace. Do konce 18. století byli velmi často a systematicky </w:t>
      </w:r>
      <w:r w:rsidR="00206426">
        <w:rPr>
          <w:sz w:val="24"/>
          <w:szCs w:val="24"/>
        </w:rPr>
        <w:t xml:space="preserve">tito dva </w:t>
      </w:r>
      <w:r w:rsidRPr="00206426">
        <w:rPr>
          <w:sz w:val="24"/>
          <w:szCs w:val="24"/>
        </w:rPr>
        <w:t xml:space="preserve">reformátoři vyobrazováni spolu, kolem stolu, kde znovu postavili světlo evangelia doprostřed. A v luterské reformaci se </w:t>
      </w:r>
      <w:r w:rsidR="00206426" w:rsidRPr="00206426">
        <w:rPr>
          <w:sz w:val="24"/>
          <w:szCs w:val="24"/>
        </w:rPr>
        <w:t xml:space="preserve">kolem </w:t>
      </w:r>
      <w:proofErr w:type="spellStart"/>
      <w:r w:rsidR="00206426" w:rsidRPr="00206426">
        <w:rPr>
          <w:sz w:val="24"/>
          <w:szCs w:val="24"/>
        </w:rPr>
        <w:t>Luthera</w:t>
      </w:r>
      <w:proofErr w:type="spellEnd"/>
      <w:r w:rsidR="00206426" w:rsidRPr="00206426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brzy objevily symboly labutě a husy, které nemají jiný smysl, než poukázat na vnitřní souvislost Husa 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>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Novodobé bádání o české reformaci </w:t>
      </w:r>
      <w:r w:rsidR="00206426" w:rsidRPr="00206426">
        <w:rPr>
          <w:sz w:val="24"/>
          <w:szCs w:val="24"/>
        </w:rPr>
        <w:t xml:space="preserve">se </w:t>
      </w:r>
      <w:r w:rsidRPr="00206426">
        <w:rPr>
          <w:sz w:val="24"/>
          <w:szCs w:val="24"/>
        </w:rPr>
        <w:t xml:space="preserve">vždy </w:t>
      </w:r>
      <w:r w:rsidR="00206426" w:rsidRPr="00206426">
        <w:rPr>
          <w:sz w:val="24"/>
          <w:szCs w:val="24"/>
        </w:rPr>
        <w:t xml:space="preserve">ptalo, jak Martin </w:t>
      </w:r>
      <w:proofErr w:type="spellStart"/>
      <w:r w:rsidR="00206426" w:rsidRPr="00206426">
        <w:rPr>
          <w:sz w:val="24"/>
          <w:szCs w:val="24"/>
        </w:rPr>
        <w:t>Luther</w:t>
      </w:r>
      <w:proofErr w:type="spellEnd"/>
      <w:r w:rsidR="00206426" w:rsidRPr="00206426">
        <w:rPr>
          <w:sz w:val="24"/>
          <w:szCs w:val="24"/>
        </w:rPr>
        <w:t xml:space="preserve"> Jana Husa vnímal a přijímal.</w:t>
      </w:r>
      <w:r w:rsidR="00206426">
        <w:t xml:space="preserve"> </w:t>
      </w:r>
      <w:r w:rsidRPr="00206426">
        <w:rPr>
          <w:sz w:val="24"/>
          <w:szCs w:val="24"/>
        </w:rPr>
        <w:t xml:space="preserve">Můžeme </w:t>
      </w:r>
      <w:r w:rsidR="00206426">
        <w:rPr>
          <w:sz w:val="24"/>
          <w:szCs w:val="24"/>
        </w:rPr>
        <w:t>zmínit například</w:t>
      </w:r>
      <w:r w:rsidRPr="00206426">
        <w:rPr>
          <w:sz w:val="24"/>
          <w:szCs w:val="24"/>
        </w:rPr>
        <w:t xml:space="preserve"> studii Jaroslava </w:t>
      </w:r>
      <w:proofErr w:type="spellStart"/>
      <w:proofErr w:type="gramStart"/>
      <w:r w:rsidRPr="00206426">
        <w:rPr>
          <w:sz w:val="24"/>
          <w:szCs w:val="24"/>
        </w:rPr>
        <w:t>Golla</w:t>
      </w:r>
      <w:proofErr w:type="spellEnd"/>
      <w:r w:rsidRPr="00206426">
        <w:rPr>
          <w:sz w:val="24"/>
          <w:szCs w:val="24"/>
        </w:rPr>
        <w:t xml:space="preserve"> </w:t>
      </w:r>
      <w:r w:rsidRPr="00206426">
        <w:rPr>
          <w:i/>
          <w:sz w:val="24"/>
          <w:szCs w:val="24"/>
        </w:rPr>
        <w:t>Jak</w:t>
      </w:r>
      <w:proofErr w:type="gramEnd"/>
      <w:r w:rsidRPr="00206426">
        <w:rPr>
          <w:i/>
          <w:sz w:val="24"/>
          <w:szCs w:val="24"/>
        </w:rPr>
        <w:t xml:space="preserve"> soudil </w:t>
      </w:r>
      <w:proofErr w:type="spellStart"/>
      <w:r w:rsidRPr="00206426">
        <w:rPr>
          <w:i/>
          <w:sz w:val="24"/>
          <w:szCs w:val="24"/>
        </w:rPr>
        <w:t>Luther</w:t>
      </w:r>
      <w:proofErr w:type="spellEnd"/>
      <w:r w:rsidRPr="00206426">
        <w:rPr>
          <w:i/>
          <w:sz w:val="24"/>
          <w:szCs w:val="24"/>
        </w:rPr>
        <w:t xml:space="preserve"> o Husovi</w:t>
      </w:r>
      <w:r w:rsidRPr="00206426">
        <w:rPr>
          <w:sz w:val="24"/>
          <w:szCs w:val="24"/>
        </w:rPr>
        <w:t xml:space="preserve"> z roku 1880. Také Harrison Thomson v rámci své edice Husova spisu </w:t>
      </w:r>
      <w:r w:rsidRPr="00206426">
        <w:rPr>
          <w:i/>
          <w:sz w:val="24"/>
          <w:szCs w:val="24"/>
        </w:rPr>
        <w:t xml:space="preserve">De </w:t>
      </w:r>
      <w:proofErr w:type="spellStart"/>
      <w:r w:rsidRPr="00206426">
        <w:rPr>
          <w:i/>
          <w:sz w:val="24"/>
          <w:szCs w:val="24"/>
        </w:rPr>
        <w:t>ecclesia</w:t>
      </w:r>
      <w:proofErr w:type="spellEnd"/>
      <w:r w:rsidRPr="00206426">
        <w:rPr>
          <w:sz w:val="24"/>
          <w:szCs w:val="24"/>
        </w:rPr>
        <w:t xml:space="preserve"> otevřel otázku působení tohoto spisu na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. Ve stejné době napsal velmi záslužnou studii na toto téma potomek slovenských emigrantů Jaroslav </w:t>
      </w:r>
      <w:proofErr w:type="spellStart"/>
      <w:r w:rsidRPr="00206426">
        <w:rPr>
          <w:sz w:val="24"/>
          <w:szCs w:val="24"/>
        </w:rPr>
        <w:t>Pelikan</w:t>
      </w:r>
      <w:proofErr w:type="spellEnd"/>
      <w:r w:rsidRPr="00206426">
        <w:rPr>
          <w:sz w:val="24"/>
          <w:szCs w:val="24"/>
        </w:rPr>
        <w:t xml:space="preserve">. Poprvé systematicky poukázal na vývoj a změny v </w:t>
      </w:r>
      <w:proofErr w:type="spellStart"/>
      <w:r w:rsidRPr="00206426">
        <w:rPr>
          <w:sz w:val="24"/>
          <w:szCs w:val="24"/>
        </w:rPr>
        <w:t>Lutherově</w:t>
      </w:r>
      <w:proofErr w:type="spellEnd"/>
      <w:r w:rsidRPr="00206426">
        <w:rPr>
          <w:sz w:val="24"/>
          <w:szCs w:val="24"/>
        </w:rPr>
        <w:t xml:space="preserve"> postoji k Husovi. V posledních letech se problematikou podrobně zabývali někteří němečtí a další badatelé, na jejichž výzkum zde navazujeme.</w:t>
      </w:r>
    </w:p>
    <w:p w:rsidR="00206426" w:rsidRDefault="00206426">
      <w:pPr>
        <w:rPr>
          <w:b/>
          <w:sz w:val="24"/>
          <w:szCs w:val="24"/>
        </w:rPr>
      </w:pPr>
    </w:p>
    <w:p w:rsidR="00D1463E" w:rsidRPr="00206426" w:rsidRDefault="00E559CB">
      <w:pPr>
        <w:rPr>
          <w:b/>
          <w:sz w:val="24"/>
          <w:szCs w:val="24"/>
        </w:rPr>
      </w:pPr>
      <w:r w:rsidRPr="00206426">
        <w:rPr>
          <w:b/>
          <w:sz w:val="24"/>
          <w:szCs w:val="24"/>
        </w:rPr>
        <w:t>„</w:t>
      </w:r>
      <w:proofErr w:type="spellStart"/>
      <w:r w:rsidRPr="00206426">
        <w:rPr>
          <w:b/>
          <w:sz w:val="24"/>
          <w:szCs w:val="24"/>
        </w:rPr>
        <w:t>Sumus</w:t>
      </w:r>
      <w:proofErr w:type="spellEnd"/>
      <w:r w:rsidRPr="00206426">
        <w:rPr>
          <w:b/>
          <w:sz w:val="24"/>
          <w:szCs w:val="24"/>
        </w:rPr>
        <w:t xml:space="preserve"> </w:t>
      </w:r>
      <w:proofErr w:type="spellStart"/>
      <w:r w:rsidRPr="00206426">
        <w:rPr>
          <w:b/>
          <w:sz w:val="24"/>
          <w:szCs w:val="24"/>
        </w:rPr>
        <w:t>omnes</w:t>
      </w:r>
      <w:proofErr w:type="spellEnd"/>
      <w:r w:rsidRPr="00206426">
        <w:rPr>
          <w:b/>
          <w:sz w:val="24"/>
          <w:szCs w:val="24"/>
        </w:rPr>
        <w:t xml:space="preserve"> </w:t>
      </w:r>
      <w:proofErr w:type="spellStart"/>
      <w:r w:rsidRPr="00206426">
        <w:rPr>
          <w:b/>
          <w:sz w:val="24"/>
          <w:szCs w:val="24"/>
        </w:rPr>
        <w:t>Hussitae</w:t>
      </w:r>
      <w:proofErr w:type="spellEnd"/>
      <w:r w:rsidRPr="00206426">
        <w:rPr>
          <w:b/>
          <w:sz w:val="24"/>
          <w:szCs w:val="24"/>
        </w:rPr>
        <w:t xml:space="preserve"> </w:t>
      </w:r>
      <w:proofErr w:type="spellStart"/>
      <w:r w:rsidRPr="00206426">
        <w:rPr>
          <w:b/>
          <w:sz w:val="24"/>
          <w:szCs w:val="24"/>
        </w:rPr>
        <w:t>ignorantes</w:t>
      </w:r>
      <w:proofErr w:type="spellEnd"/>
      <w:r w:rsidRPr="00206426">
        <w:rPr>
          <w:b/>
          <w:sz w:val="24"/>
          <w:szCs w:val="24"/>
        </w:rPr>
        <w:t>“</w:t>
      </w:r>
    </w:p>
    <w:p w:rsidR="00D1463E" w:rsidRPr="00206426" w:rsidRDefault="00206426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Pr="00206426">
        <w:rPr>
          <w:sz w:val="24"/>
          <w:szCs w:val="24"/>
        </w:rPr>
        <w:t xml:space="preserve"> Janu Husovi </w:t>
      </w: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Luther</w:t>
      </w:r>
      <w:proofErr w:type="spellEnd"/>
      <w:r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poprvé jasně a bez výhrad </w:t>
      </w:r>
      <w:r w:rsidR="00E559CB" w:rsidRPr="00206426">
        <w:rPr>
          <w:sz w:val="24"/>
          <w:szCs w:val="24"/>
        </w:rPr>
        <w:t xml:space="preserve">hlásil ve známém dopise z února r. 1520, který adresoval </w:t>
      </w:r>
      <w:proofErr w:type="spellStart"/>
      <w:r w:rsidR="00E559CB" w:rsidRPr="00206426">
        <w:rPr>
          <w:sz w:val="24"/>
          <w:szCs w:val="24"/>
        </w:rPr>
        <w:t>Georgovi</w:t>
      </w:r>
      <w:proofErr w:type="spellEnd"/>
      <w:r w:rsidR="00E559CB" w:rsidRPr="00206426">
        <w:rPr>
          <w:sz w:val="24"/>
          <w:szCs w:val="24"/>
        </w:rPr>
        <w:t xml:space="preserve"> </w:t>
      </w:r>
      <w:proofErr w:type="spellStart"/>
      <w:r w:rsidR="00E559CB" w:rsidRPr="00206426">
        <w:rPr>
          <w:sz w:val="24"/>
          <w:szCs w:val="24"/>
        </w:rPr>
        <w:t>Spalatinovi</w:t>
      </w:r>
      <w:proofErr w:type="spellEnd"/>
      <w:r w:rsidR="00E559CB" w:rsidRPr="00206426">
        <w:rPr>
          <w:sz w:val="24"/>
          <w:szCs w:val="24"/>
        </w:rPr>
        <w:t>. Tento teolog a historik, který se seznámil s </w:t>
      </w:r>
      <w:proofErr w:type="spellStart"/>
      <w:r w:rsidR="00E559CB" w:rsidRPr="00206426">
        <w:rPr>
          <w:sz w:val="24"/>
          <w:szCs w:val="24"/>
        </w:rPr>
        <w:t>Lutherem</w:t>
      </w:r>
      <w:proofErr w:type="spellEnd"/>
      <w:r w:rsidR="00E559CB" w:rsidRPr="00206426">
        <w:rPr>
          <w:sz w:val="24"/>
          <w:szCs w:val="24"/>
        </w:rPr>
        <w:t xml:space="preserve"> během svých studijních let ve </w:t>
      </w:r>
      <w:proofErr w:type="spellStart"/>
      <w:r w:rsidR="00E559CB" w:rsidRPr="00206426">
        <w:rPr>
          <w:sz w:val="24"/>
          <w:szCs w:val="24"/>
        </w:rPr>
        <w:t>Wittenberku</w:t>
      </w:r>
      <w:proofErr w:type="spellEnd"/>
      <w:r w:rsidR="00E559CB" w:rsidRPr="00206426">
        <w:rPr>
          <w:sz w:val="24"/>
          <w:szCs w:val="24"/>
        </w:rPr>
        <w:t xml:space="preserve">, se stal tajemníkem a důvěrníkem saského kurfiřta </w:t>
      </w:r>
      <w:proofErr w:type="spellStart"/>
      <w:r w:rsidR="00E559CB" w:rsidRPr="00206426">
        <w:rPr>
          <w:sz w:val="24"/>
          <w:szCs w:val="24"/>
        </w:rPr>
        <w:t>Johanna</w:t>
      </w:r>
      <w:proofErr w:type="spellEnd"/>
      <w:r w:rsidR="00E559CB" w:rsidRPr="00206426">
        <w:rPr>
          <w:sz w:val="24"/>
          <w:szCs w:val="24"/>
        </w:rPr>
        <w:t xml:space="preserve"> Friedricha. Intenzivní a živá korespondence mezi ním a </w:t>
      </w:r>
      <w:proofErr w:type="spellStart"/>
      <w:r w:rsidR="00E559CB" w:rsidRPr="00206426">
        <w:rPr>
          <w:sz w:val="24"/>
          <w:szCs w:val="24"/>
        </w:rPr>
        <w:t>Lutherem</w:t>
      </w:r>
      <w:proofErr w:type="spellEnd"/>
      <w:r w:rsidR="00E559CB" w:rsidRPr="00206426">
        <w:rPr>
          <w:sz w:val="24"/>
          <w:szCs w:val="24"/>
        </w:rPr>
        <w:t xml:space="preserve"> svědčí mimo jiné o tom, jak byl </w:t>
      </w:r>
      <w:proofErr w:type="spellStart"/>
      <w:r w:rsidR="00E559CB" w:rsidRPr="00206426">
        <w:rPr>
          <w:sz w:val="24"/>
          <w:szCs w:val="24"/>
        </w:rPr>
        <w:t>Spalatin</w:t>
      </w:r>
      <w:proofErr w:type="spellEnd"/>
      <w:r w:rsidR="00E559CB" w:rsidRPr="00206426">
        <w:rPr>
          <w:sz w:val="24"/>
          <w:szCs w:val="24"/>
        </w:rPr>
        <w:t xml:space="preserve"> pro </w:t>
      </w:r>
      <w:proofErr w:type="spellStart"/>
      <w:r w:rsidR="00E559CB" w:rsidRPr="00206426">
        <w:rPr>
          <w:sz w:val="24"/>
          <w:szCs w:val="24"/>
        </w:rPr>
        <w:t>Luthera</w:t>
      </w:r>
      <w:proofErr w:type="spellEnd"/>
      <w:r w:rsidR="00E559CB" w:rsidRPr="00206426">
        <w:rPr>
          <w:sz w:val="24"/>
          <w:szCs w:val="24"/>
        </w:rPr>
        <w:t xml:space="preserve"> důležitý jako prostředník s drážďanským dvorem. </w:t>
      </w:r>
      <w:proofErr w:type="spellStart"/>
      <w:r w:rsidR="00E559CB" w:rsidRPr="00206426">
        <w:rPr>
          <w:sz w:val="24"/>
          <w:szCs w:val="24"/>
        </w:rPr>
        <w:t>Luther</w:t>
      </w:r>
      <w:proofErr w:type="spellEnd"/>
      <w:r w:rsidR="00E559CB" w:rsidRPr="00206426">
        <w:rPr>
          <w:sz w:val="24"/>
          <w:szCs w:val="24"/>
        </w:rPr>
        <w:t xml:space="preserve"> </w:t>
      </w:r>
      <w:proofErr w:type="spellStart"/>
      <w:r w:rsidR="00E559CB" w:rsidRPr="00206426">
        <w:rPr>
          <w:sz w:val="24"/>
          <w:szCs w:val="24"/>
        </w:rPr>
        <w:t>Spalatina</w:t>
      </w:r>
      <w:proofErr w:type="spellEnd"/>
      <w:r w:rsidR="00E559CB" w:rsidRPr="00206426">
        <w:rPr>
          <w:sz w:val="24"/>
          <w:szCs w:val="24"/>
        </w:rPr>
        <w:t xml:space="preserve"> </w:t>
      </w:r>
      <w:r w:rsidR="007D5D89" w:rsidRPr="00206426">
        <w:rPr>
          <w:sz w:val="24"/>
          <w:szCs w:val="24"/>
        </w:rPr>
        <w:t xml:space="preserve">pravidelně informoval </w:t>
      </w:r>
      <w:r w:rsidR="00E559CB" w:rsidRPr="00206426">
        <w:rPr>
          <w:sz w:val="24"/>
          <w:szCs w:val="24"/>
        </w:rPr>
        <w:t>o sv</w:t>
      </w:r>
      <w:r w:rsidR="007D5D89">
        <w:rPr>
          <w:sz w:val="24"/>
          <w:szCs w:val="24"/>
        </w:rPr>
        <w:t>ém počínání i</w:t>
      </w:r>
      <w:r w:rsidR="00E559CB" w:rsidRPr="00206426">
        <w:rPr>
          <w:sz w:val="24"/>
          <w:szCs w:val="24"/>
        </w:rPr>
        <w:t xml:space="preserve"> myšlenkách a radil se s ním, aby neztratil podporu kurfiřta pro svou reformu církve.</w:t>
      </w:r>
      <w:r w:rsidR="000B1EB5">
        <w:rPr>
          <w:sz w:val="24"/>
          <w:szCs w:val="24"/>
        </w:rPr>
        <w:t xml:space="preserve"> </w:t>
      </w:r>
    </w:p>
    <w:p w:rsidR="007D5D89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Část dopisu z února 1520 pojednává o vyostřené situaci, ve které se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nachází. </w:t>
      </w:r>
    </w:p>
    <w:p w:rsidR="00D1463E" w:rsidRPr="00206426" w:rsidRDefault="007D5D89">
      <w:pPr>
        <w:rPr>
          <w:sz w:val="24"/>
          <w:szCs w:val="24"/>
        </w:rPr>
      </w:pPr>
      <w:r w:rsidRPr="007D5D89">
        <w:rPr>
          <w:sz w:val="24"/>
          <w:szCs w:val="24"/>
        </w:rPr>
        <w:lastRenderedPageBreak/>
        <w:t>K interpretaci situace, ve které se seznámil s Husem, používá eschatologický slovník.</w:t>
      </w:r>
      <w:r>
        <w:rPr>
          <w:sz w:val="24"/>
          <w:szCs w:val="24"/>
        </w:rPr>
        <w:t xml:space="preserve"> A</w:t>
      </w:r>
      <w:r w:rsidRPr="00206426">
        <w:rPr>
          <w:sz w:val="24"/>
          <w:szCs w:val="24"/>
        </w:rPr>
        <w:t xml:space="preserve">bychom pochopili kontext argumentů, skrze něž se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k Husovi</w:t>
      </w:r>
      <w:r w:rsidRPr="007D5D89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>přiznává</w:t>
      </w:r>
      <w:r>
        <w:rPr>
          <w:sz w:val="24"/>
          <w:szCs w:val="24"/>
        </w:rPr>
        <w:t>, c</w:t>
      </w:r>
      <w:r w:rsidR="00E559CB" w:rsidRPr="00206426">
        <w:rPr>
          <w:sz w:val="24"/>
          <w:szCs w:val="24"/>
        </w:rPr>
        <w:t>itujeme zde rozsáhlejší část dopisu</w:t>
      </w:r>
      <w:r>
        <w:rPr>
          <w:sz w:val="24"/>
          <w:szCs w:val="24"/>
        </w:rPr>
        <w:t>:</w:t>
      </w:r>
      <w:r w:rsidR="00E559CB" w:rsidRPr="00206426">
        <w:rPr>
          <w:sz w:val="24"/>
          <w:szCs w:val="24"/>
        </w:rPr>
        <w:t xml:space="preserve">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„Proto je třeba se v této věci buď vzdát naděje na pokoj a klid, nebo </w:t>
      </w:r>
      <w:r w:rsidR="007D5D89">
        <w:rPr>
          <w:sz w:val="24"/>
          <w:szCs w:val="24"/>
        </w:rPr>
        <w:t xml:space="preserve">se </w:t>
      </w:r>
      <w:r w:rsidRPr="00206426">
        <w:rPr>
          <w:sz w:val="24"/>
          <w:szCs w:val="24"/>
        </w:rPr>
        <w:t xml:space="preserve">zříci slova. Je to válka Hospodinova, který nepřišel, aby působil pokoj. Proto pozor, abys nedoufal, že na zemi bude Kristus zvěstován s pokojem a příjemnostmi, ale abys pochopil, že bojoval svou vlastní krví a po něm všichni mučedníci. Doposud jsem nevědomky držel a učil všechny věci Jana Husa. Také </w:t>
      </w:r>
      <w:proofErr w:type="spellStart"/>
      <w:r w:rsidRPr="00206426">
        <w:rPr>
          <w:sz w:val="24"/>
          <w:szCs w:val="24"/>
        </w:rPr>
        <w:t>Johann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Staupitz</w:t>
      </w:r>
      <w:proofErr w:type="spellEnd"/>
      <w:r w:rsidRPr="00206426">
        <w:rPr>
          <w:sz w:val="24"/>
          <w:szCs w:val="24"/>
        </w:rPr>
        <w:t xml:space="preserve"> je ve stejné nevědomosti učil. Zkrátka, všichni jsme nevědomky husité, dokonce Pavel a Augustin jsou velmi správní husité. Podívej se, prosím Tě, na ty ohavnosti, do kterých jsme se bez českého vůdce a učitele dostali. Ve svém údivu nevím, co si mám myslet, když vidím ten hrozný Boží soud o lidech, že se celá evangelická pravda, už upálená před sto</w:t>
      </w:r>
      <w:r w:rsidR="007D5D89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>lety, považuje za prokletou, ani se nesmí vyznávat. Běda, světe.“</w:t>
      </w:r>
      <w:r w:rsidR="000B1EB5">
        <w:rPr>
          <w:sz w:val="24"/>
          <w:szCs w:val="24"/>
        </w:rPr>
        <w:t xml:space="preserve"> </w:t>
      </w:r>
    </w:p>
    <w:p w:rsidR="00D1463E" w:rsidRPr="00206426" w:rsidRDefault="007D5D8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E559CB" w:rsidRPr="00206426">
        <w:rPr>
          <w:sz w:val="24"/>
          <w:szCs w:val="24"/>
        </w:rPr>
        <w:t xml:space="preserve">eprve v napjaté situaci po disputaci v Lipsku v r. 1519 </w:t>
      </w:r>
      <w:proofErr w:type="spellStart"/>
      <w:r>
        <w:rPr>
          <w:sz w:val="24"/>
          <w:szCs w:val="24"/>
        </w:rPr>
        <w:t>Luther</w:t>
      </w:r>
      <w:proofErr w:type="spellEnd"/>
      <w:r>
        <w:rPr>
          <w:sz w:val="24"/>
          <w:szCs w:val="24"/>
        </w:rPr>
        <w:t xml:space="preserve"> plně nazřel </w:t>
      </w:r>
      <w:r w:rsidR="00E559CB" w:rsidRPr="00206426">
        <w:rPr>
          <w:sz w:val="24"/>
          <w:szCs w:val="24"/>
        </w:rPr>
        <w:t xml:space="preserve">význam Husovy kauzy. </w:t>
      </w:r>
      <w:r w:rsidR="00B80147">
        <w:rPr>
          <w:sz w:val="24"/>
          <w:szCs w:val="24"/>
        </w:rPr>
        <w:t>Ve sporu o otázku, c</w:t>
      </w:r>
      <w:r w:rsidR="00E559CB" w:rsidRPr="00206426">
        <w:rPr>
          <w:sz w:val="24"/>
          <w:szCs w:val="24"/>
        </w:rPr>
        <w:t>o je pravá církev</w:t>
      </w:r>
      <w:r w:rsidR="00B80147">
        <w:rPr>
          <w:sz w:val="24"/>
          <w:szCs w:val="24"/>
        </w:rPr>
        <w:t xml:space="preserve">, v době, kdy </w:t>
      </w:r>
      <w:r w:rsidR="00E559CB" w:rsidRPr="00206426">
        <w:rPr>
          <w:sz w:val="24"/>
          <w:szCs w:val="24"/>
        </w:rPr>
        <w:t>je římská církev na cestě k odmítavému verdiktu k </w:t>
      </w:r>
      <w:proofErr w:type="spellStart"/>
      <w:r w:rsidR="00E559CB" w:rsidRPr="00206426">
        <w:rPr>
          <w:sz w:val="24"/>
          <w:szCs w:val="24"/>
        </w:rPr>
        <w:t>Lutherovi</w:t>
      </w:r>
      <w:proofErr w:type="spellEnd"/>
      <w:r w:rsidR="00E559CB" w:rsidRPr="00206426">
        <w:rPr>
          <w:sz w:val="24"/>
          <w:szCs w:val="24"/>
        </w:rPr>
        <w:t xml:space="preserve">, interpretuje </w:t>
      </w:r>
      <w:proofErr w:type="spellStart"/>
      <w:r w:rsidR="00E559CB" w:rsidRPr="00206426">
        <w:rPr>
          <w:sz w:val="24"/>
          <w:szCs w:val="24"/>
        </w:rPr>
        <w:t>Luther</w:t>
      </w:r>
      <w:proofErr w:type="spellEnd"/>
      <w:r w:rsidR="00E559CB" w:rsidRPr="00206426">
        <w:rPr>
          <w:sz w:val="24"/>
          <w:szCs w:val="24"/>
        </w:rPr>
        <w:t xml:space="preserve"> svou při ve světle eschatologické bitvy o pravdu, za kterou položili mnozí mučedníci svůj život. Poslední mezi nimi je Jan Hus, se kterým se teprve nedávno zevrubně seznámil.</w:t>
      </w:r>
    </w:p>
    <w:p w:rsidR="00B80147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Thomas </w:t>
      </w:r>
      <w:proofErr w:type="spellStart"/>
      <w:r w:rsidRPr="00206426">
        <w:rPr>
          <w:sz w:val="24"/>
          <w:szCs w:val="24"/>
        </w:rPr>
        <w:t>Kaufmann</w:t>
      </w:r>
      <w:proofErr w:type="spellEnd"/>
      <w:r w:rsidRPr="00206426">
        <w:rPr>
          <w:sz w:val="24"/>
          <w:szCs w:val="24"/>
        </w:rPr>
        <w:t xml:space="preserve"> zdůrazňuje, že toto </w:t>
      </w:r>
      <w:proofErr w:type="spellStart"/>
      <w:r w:rsidRPr="00206426">
        <w:rPr>
          <w:sz w:val="24"/>
          <w:szCs w:val="24"/>
        </w:rPr>
        <w:t>Lutherovo</w:t>
      </w:r>
      <w:proofErr w:type="spellEnd"/>
      <w:r w:rsidRPr="00206426">
        <w:rPr>
          <w:sz w:val="24"/>
          <w:szCs w:val="24"/>
        </w:rPr>
        <w:t xml:space="preserve"> přiznání k Husovi má neveřejný charakter, jelikož se jedná o soukromý dopis </w:t>
      </w:r>
      <w:proofErr w:type="spellStart"/>
      <w:r w:rsidRPr="00206426">
        <w:rPr>
          <w:sz w:val="24"/>
          <w:szCs w:val="24"/>
        </w:rPr>
        <w:t>Spalatinovi</w:t>
      </w:r>
      <w:proofErr w:type="spellEnd"/>
      <w:r w:rsidRPr="00206426">
        <w:rPr>
          <w:sz w:val="24"/>
          <w:szCs w:val="24"/>
        </w:rPr>
        <w:t xml:space="preserve">. Veřejné prohlášení podobného obsahu přišlo podle něj teprve po vyhlášení papežské buly proti </w:t>
      </w:r>
      <w:proofErr w:type="spellStart"/>
      <w:r w:rsidRPr="00206426">
        <w:rPr>
          <w:sz w:val="24"/>
          <w:szCs w:val="24"/>
        </w:rPr>
        <w:t>Lutherovi</w:t>
      </w:r>
      <w:proofErr w:type="spellEnd"/>
      <w:r w:rsidRPr="00206426">
        <w:rPr>
          <w:sz w:val="24"/>
          <w:szCs w:val="24"/>
        </w:rPr>
        <w:t xml:space="preserve">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Ačkoli je pravda, že vztah mezi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 a </w:t>
      </w:r>
      <w:proofErr w:type="spellStart"/>
      <w:r w:rsidRPr="00206426">
        <w:rPr>
          <w:sz w:val="24"/>
          <w:szCs w:val="24"/>
        </w:rPr>
        <w:t>Spalatinem</w:t>
      </w:r>
      <w:proofErr w:type="spellEnd"/>
      <w:r w:rsidRPr="00206426">
        <w:rPr>
          <w:sz w:val="24"/>
          <w:szCs w:val="24"/>
        </w:rPr>
        <w:t xml:space="preserve"> měl rys osobního přátelství, jistý účelový charakter, který souvisel s pozicí obou mužů, mu nelze upírat.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potřeboval </w:t>
      </w:r>
      <w:proofErr w:type="spellStart"/>
      <w:r w:rsidRPr="00206426">
        <w:rPr>
          <w:sz w:val="24"/>
          <w:szCs w:val="24"/>
        </w:rPr>
        <w:t>Spalatina</w:t>
      </w:r>
      <w:proofErr w:type="spellEnd"/>
      <w:r w:rsidRPr="00206426">
        <w:rPr>
          <w:sz w:val="24"/>
          <w:szCs w:val="24"/>
        </w:rPr>
        <w:t xml:space="preserve"> k zajištění kurfiřtovy podpory, když nyní šlo v zápase s římskokatolickou hierarchií</w:t>
      </w:r>
      <w:r w:rsidR="00B80147" w:rsidRPr="00B80147">
        <w:rPr>
          <w:sz w:val="24"/>
          <w:szCs w:val="24"/>
        </w:rPr>
        <w:t xml:space="preserve"> </w:t>
      </w:r>
      <w:r w:rsidR="00B80147" w:rsidRPr="00206426">
        <w:rPr>
          <w:sz w:val="24"/>
          <w:szCs w:val="24"/>
        </w:rPr>
        <w:t>do tuhého</w:t>
      </w:r>
      <w:r w:rsidRPr="00206426">
        <w:rPr>
          <w:sz w:val="24"/>
          <w:szCs w:val="24"/>
        </w:rPr>
        <w:t xml:space="preserve">. Interpretace tehdejší situace, v níž figuruje i odkaz na Jana Husa, proto není jakýmsi </w:t>
      </w:r>
      <w:proofErr w:type="spellStart"/>
      <w:r w:rsidRPr="00206426">
        <w:rPr>
          <w:sz w:val="24"/>
          <w:szCs w:val="24"/>
        </w:rPr>
        <w:t>Lutherovým</w:t>
      </w:r>
      <w:proofErr w:type="spellEnd"/>
      <w:r w:rsidRPr="00206426">
        <w:rPr>
          <w:sz w:val="24"/>
          <w:szCs w:val="24"/>
        </w:rPr>
        <w:t xml:space="preserve"> soukromým výkřikem, ale vymezením církevně-politické pozice, ve které Jan Hus hraje ústřední roli.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Celá věc má ovšem jeden háček: </w:t>
      </w:r>
      <w:r w:rsidR="00B80147">
        <w:rPr>
          <w:sz w:val="24"/>
          <w:szCs w:val="24"/>
        </w:rPr>
        <w:t>N</w:t>
      </w:r>
      <w:r w:rsidRPr="00206426">
        <w:rPr>
          <w:sz w:val="24"/>
          <w:szCs w:val="24"/>
        </w:rPr>
        <w:t xml:space="preserve">ení pravda, že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Husovo učení</w:t>
      </w:r>
      <w:r w:rsidR="00B80147" w:rsidRPr="00B80147">
        <w:rPr>
          <w:sz w:val="24"/>
          <w:szCs w:val="24"/>
        </w:rPr>
        <w:t xml:space="preserve"> </w:t>
      </w:r>
      <w:r w:rsidR="00B80147" w:rsidRPr="00206426">
        <w:rPr>
          <w:sz w:val="24"/>
          <w:szCs w:val="24"/>
        </w:rPr>
        <w:t>neznal</w:t>
      </w:r>
      <w:r w:rsidRPr="00206426">
        <w:rPr>
          <w:sz w:val="24"/>
          <w:szCs w:val="24"/>
        </w:rPr>
        <w:t>. Podívejme se</w:t>
      </w:r>
      <w:r w:rsidR="00B80147">
        <w:rPr>
          <w:sz w:val="24"/>
          <w:szCs w:val="24"/>
        </w:rPr>
        <w:t xml:space="preserve">, </w:t>
      </w:r>
      <w:r w:rsidRPr="00206426">
        <w:rPr>
          <w:sz w:val="24"/>
          <w:szCs w:val="24"/>
        </w:rPr>
        <w:t>jak se</w:t>
      </w:r>
      <w:r w:rsidR="000B1EB5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k Husovi </w:t>
      </w:r>
      <w:r w:rsidR="00B80147" w:rsidRPr="00206426">
        <w:rPr>
          <w:sz w:val="24"/>
          <w:szCs w:val="24"/>
        </w:rPr>
        <w:t xml:space="preserve">vyjadřoval </w:t>
      </w:r>
      <w:r w:rsidRPr="00206426">
        <w:rPr>
          <w:sz w:val="24"/>
          <w:szCs w:val="24"/>
        </w:rPr>
        <w:t xml:space="preserve">před tímto dopisem z počátku r. 1520. Obecně můžeme říct, že </w:t>
      </w:r>
      <w:proofErr w:type="spellStart"/>
      <w:r w:rsidRPr="00206426">
        <w:rPr>
          <w:sz w:val="24"/>
          <w:szCs w:val="24"/>
        </w:rPr>
        <w:t>Lutherova</w:t>
      </w:r>
      <w:proofErr w:type="spellEnd"/>
      <w:r w:rsidRPr="00206426">
        <w:rPr>
          <w:sz w:val="24"/>
          <w:szCs w:val="24"/>
        </w:rPr>
        <w:t xml:space="preserve"> cesta k Janu Husovi se pohybuje mezi ztotožněním a kritickým postojem jak před citovaným dopisem, tak i po něm. </w:t>
      </w:r>
    </w:p>
    <w:p w:rsidR="00D1463E" w:rsidRPr="00206426" w:rsidRDefault="00D1463E">
      <w:pPr>
        <w:rPr>
          <w:sz w:val="24"/>
          <w:szCs w:val="24"/>
        </w:rPr>
      </w:pPr>
    </w:p>
    <w:p w:rsidR="00D1463E" w:rsidRPr="00206426" w:rsidRDefault="00E559CB">
      <w:pPr>
        <w:rPr>
          <w:b/>
          <w:sz w:val="24"/>
          <w:szCs w:val="24"/>
        </w:rPr>
      </w:pPr>
      <w:proofErr w:type="spellStart"/>
      <w:r w:rsidRPr="00206426">
        <w:rPr>
          <w:b/>
          <w:sz w:val="24"/>
          <w:szCs w:val="24"/>
        </w:rPr>
        <w:t>Luther</w:t>
      </w:r>
      <w:proofErr w:type="spellEnd"/>
      <w:r w:rsidRPr="00206426">
        <w:rPr>
          <w:b/>
          <w:sz w:val="24"/>
          <w:szCs w:val="24"/>
        </w:rPr>
        <w:t xml:space="preserve"> o Husovi do r. 1518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Mezinárodní reputace Čech byla na začátku 16. století spíše bídná. </w:t>
      </w:r>
      <w:r w:rsidR="00B80147">
        <w:rPr>
          <w:sz w:val="24"/>
          <w:szCs w:val="24"/>
        </w:rPr>
        <w:t>Čechy b</w:t>
      </w:r>
      <w:r w:rsidR="00C2718C">
        <w:rPr>
          <w:sz w:val="24"/>
          <w:szCs w:val="24"/>
        </w:rPr>
        <w:t>yly vnímány jako nebezpečné</w:t>
      </w:r>
      <w:r w:rsidRPr="00206426">
        <w:rPr>
          <w:sz w:val="24"/>
          <w:szCs w:val="24"/>
        </w:rPr>
        <w:t xml:space="preserve"> chaotické teritorium, kterému je radno se vyhýbat. Protihusitská propaganda 15. století v zemích kolem Čech byla velmi účinná tím, jak vykreslila důsledky husitské here</w:t>
      </w:r>
      <w:r w:rsidR="00C2718C">
        <w:rPr>
          <w:sz w:val="24"/>
          <w:szCs w:val="24"/>
        </w:rPr>
        <w:t>z</w:t>
      </w:r>
      <w:r w:rsidRPr="00206426">
        <w:rPr>
          <w:sz w:val="24"/>
          <w:szCs w:val="24"/>
        </w:rPr>
        <w:t xml:space="preserve">e a běsnění husitských válečníků. Bylo v zájmu všech autorit omezit a potlačit možné „české“ </w:t>
      </w:r>
      <w:r w:rsidRPr="00206426">
        <w:rPr>
          <w:sz w:val="24"/>
          <w:szCs w:val="24"/>
        </w:rPr>
        <w:lastRenderedPageBreak/>
        <w:t xml:space="preserve">vlivy, aby </w:t>
      </w:r>
      <w:r w:rsidR="00C2718C">
        <w:rPr>
          <w:sz w:val="24"/>
          <w:szCs w:val="24"/>
        </w:rPr>
        <w:t xml:space="preserve">jinde </w:t>
      </w:r>
      <w:r w:rsidRPr="00206426">
        <w:rPr>
          <w:sz w:val="24"/>
          <w:szCs w:val="24"/>
        </w:rPr>
        <w:t xml:space="preserve">nenastaly podobné hrozby jako v kacířských Čechách, kde vládly rozpory, rozpolcenost a svévole. V líčení </w:t>
      </w:r>
      <w:proofErr w:type="spellStart"/>
      <w:r w:rsidRPr="00206426">
        <w:rPr>
          <w:sz w:val="24"/>
          <w:szCs w:val="24"/>
        </w:rPr>
        <w:t>Lutherových</w:t>
      </w:r>
      <w:proofErr w:type="spellEnd"/>
      <w:r w:rsidRPr="00206426">
        <w:rPr>
          <w:sz w:val="24"/>
          <w:szCs w:val="24"/>
        </w:rPr>
        <w:t xml:space="preserve"> současníků byli Hus a jeho následovníci horší než všichni pohani, vrazi a lotři dohromady.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Obecně byla husitská hereze jako poslední velké kacířství v povědomí všech, kteří se zabývali teologií.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znal Husovu kauzu minimálně od dob svého pobytu v Erfurtu (1501</w:t>
      </w:r>
      <w:r w:rsidR="00C2718C">
        <w:rPr>
          <w:sz w:val="24"/>
          <w:szCs w:val="24"/>
        </w:rPr>
        <w:t>–</w:t>
      </w:r>
      <w:r w:rsidRPr="00206426">
        <w:rPr>
          <w:sz w:val="24"/>
          <w:szCs w:val="24"/>
        </w:rPr>
        <w:t xml:space="preserve">1511, od r. 1505 bydlel v augustiniánském klášteře), kde v kostele jeho kláštera se nacházel hrob </w:t>
      </w:r>
      <w:proofErr w:type="spellStart"/>
      <w:r w:rsidRPr="00206426">
        <w:rPr>
          <w:sz w:val="24"/>
          <w:szCs w:val="24"/>
        </w:rPr>
        <w:t>Johannese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Zachariae</w:t>
      </w:r>
      <w:proofErr w:type="spellEnd"/>
      <w:r w:rsidRPr="00206426">
        <w:rPr>
          <w:sz w:val="24"/>
          <w:szCs w:val="24"/>
        </w:rPr>
        <w:t xml:space="preserve"> (1384</w:t>
      </w:r>
      <w:r w:rsidR="00C2718C">
        <w:rPr>
          <w:sz w:val="24"/>
          <w:szCs w:val="24"/>
        </w:rPr>
        <w:t>–</w:t>
      </w:r>
      <w:r w:rsidRPr="00206426">
        <w:rPr>
          <w:sz w:val="24"/>
          <w:szCs w:val="24"/>
        </w:rPr>
        <w:t xml:space="preserve">1428). Tradovalo se, že patřil k </w:t>
      </w:r>
      <w:proofErr w:type="spellStart"/>
      <w:r w:rsidRPr="00206426">
        <w:rPr>
          <w:sz w:val="24"/>
          <w:szCs w:val="24"/>
        </w:rPr>
        <w:t>zavilým</w:t>
      </w:r>
      <w:proofErr w:type="spellEnd"/>
      <w:r w:rsidRPr="00206426">
        <w:rPr>
          <w:sz w:val="24"/>
          <w:szCs w:val="24"/>
        </w:rPr>
        <w:t xml:space="preserve"> Husovým oponentům</w:t>
      </w:r>
      <w:r w:rsidR="000B1EB5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na kostnickém koncilu. Podle legendy navštěvoval </w:t>
      </w:r>
      <w:proofErr w:type="spellStart"/>
      <w:r w:rsidRPr="00206426">
        <w:rPr>
          <w:sz w:val="24"/>
          <w:szCs w:val="24"/>
        </w:rPr>
        <w:t>Zachariae</w:t>
      </w:r>
      <w:proofErr w:type="spellEnd"/>
      <w:r w:rsidRPr="00206426">
        <w:rPr>
          <w:sz w:val="24"/>
          <w:szCs w:val="24"/>
        </w:rPr>
        <w:t xml:space="preserve"> Husa v jeho cele</w:t>
      </w:r>
      <w:r w:rsidR="00C2718C">
        <w:rPr>
          <w:sz w:val="24"/>
          <w:szCs w:val="24"/>
        </w:rPr>
        <w:t xml:space="preserve"> a </w:t>
      </w:r>
      <w:r w:rsidRPr="00206426">
        <w:rPr>
          <w:sz w:val="24"/>
          <w:szCs w:val="24"/>
        </w:rPr>
        <w:t>trápil</w:t>
      </w:r>
      <w:r w:rsidR="00C2718C">
        <w:rPr>
          <w:sz w:val="24"/>
          <w:szCs w:val="24"/>
        </w:rPr>
        <w:t xml:space="preserve"> ho</w:t>
      </w:r>
      <w:r w:rsidRPr="00206426">
        <w:rPr>
          <w:sz w:val="24"/>
          <w:szCs w:val="24"/>
        </w:rPr>
        <w:t xml:space="preserve"> tak, že za to obdržel přízvisko „</w:t>
      </w:r>
      <w:proofErr w:type="spellStart"/>
      <w:r w:rsidRPr="00206426">
        <w:rPr>
          <w:sz w:val="24"/>
          <w:szCs w:val="24"/>
        </w:rPr>
        <w:t>Hussomastix</w:t>
      </w:r>
      <w:proofErr w:type="spellEnd"/>
      <w:r w:rsidRPr="00206426">
        <w:rPr>
          <w:sz w:val="24"/>
          <w:szCs w:val="24"/>
        </w:rPr>
        <w:t xml:space="preserve">“. Údajně ho za jeho úsilí obdaroval císař Zikmund zlatou růží (růže byla symbolem pro významné panovníky). Růže se potom stala znamením erfurtských augustiniánských eremitů. Nicméně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podle svých vlastních</w:t>
      </w:r>
      <w:r w:rsidR="00C2718C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slov měl už tehdy pochybnosti o spravedlnosti procesu proti Janu Husovi.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Každopádně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ve svých „předreformačních“ letech </w:t>
      </w:r>
      <w:r w:rsidR="00C2718C">
        <w:rPr>
          <w:sz w:val="24"/>
          <w:szCs w:val="24"/>
        </w:rPr>
        <w:t xml:space="preserve">měl </w:t>
      </w:r>
      <w:r w:rsidRPr="00206426">
        <w:rPr>
          <w:sz w:val="24"/>
          <w:szCs w:val="24"/>
        </w:rPr>
        <w:t>o české církvi</w:t>
      </w:r>
      <w:r w:rsidR="00C2718C" w:rsidRPr="00C2718C">
        <w:rPr>
          <w:sz w:val="24"/>
          <w:szCs w:val="24"/>
        </w:rPr>
        <w:t xml:space="preserve"> </w:t>
      </w:r>
      <w:r w:rsidR="00C2718C" w:rsidRPr="00206426">
        <w:rPr>
          <w:sz w:val="24"/>
          <w:szCs w:val="24"/>
        </w:rPr>
        <w:t>odsuzující představy</w:t>
      </w:r>
      <w:r w:rsidRPr="00206426">
        <w:rPr>
          <w:sz w:val="24"/>
          <w:szCs w:val="24"/>
        </w:rPr>
        <w:t>. Ve výkladech</w:t>
      </w:r>
      <w:r w:rsidR="000B1EB5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žalmů z této doby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pravidelně mluví o kacířích, přičemž myslel </w:t>
      </w:r>
      <w:r w:rsidR="000A11C4" w:rsidRPr="00206426">
        <w:rPr>
          <w:sz w:val="24"/>
          <w:szCs w:val="24"/>
        </w:rPr>
        <w:t xml:space="preserve">nejspíše </w:t>
      </w:r>
      <w:r w:rsidR="000A11C4">
        <w:rPr>
          <w:sz w:val="24"/>
          <w:szCs w:val="24"/>
        </w:rPr>
        <w:t xml:space="preserve">právě </w:t>
      </w:r>
      <w:r w:rsidRPr="00206426">
        <w:rPr>
          <w:sz w:val="24"/>
          <w:szCs w:val="24"/>
        </w:rPr>
        <w:t xml:space="preserve">své sousedy přes hory, kteří představovali živý příklad prokletých nepřátel církve. Dokonce Čechy </w:t>
      </w:r>
      <w:r w:rsidR="00C2718C" w:rsidRPr="00206426">
        <w:rPr>
          <w:sz w:val="24"/>
          <w:szCs w:val="24"/>
        </w:rPr>
        <w:t xml:space="preserve">srovnával </w:t>
      </w:r>
      <w:r w:rsidRPr="00206426">
        <w:rPr>
          <w:sz w:val="24"/>
          <w:szCs w:val="24"/>
        </w:rPr>
        <w:t>s mohamedány.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Teprve zkušenosti </w:t>
      </w:r>
      <w:r w:rsidR="000A11C4">
        <w:rPr>
          <w:sz w:val="24"/>
          <w:szCs w:val="24"/>
        </w:rPr>
        <w:t xml:space="preserve">s odpustky </w:t>
      </w:r>
      <w:r w:rsidRPr="00206426">
        <w:rPr>
          <w:sz w:val="24"/>
          <w:szCs w:val="24"/>
        </w:rPr>
        <w:t>a teologické objevy</w:t>
      </w:r>
      <w:r w:rsidR="000A11C4">
        <w:rPr>
          <w:sz w:val="24"/>
          <w:szCs w:val="24"/>
        </w:rPr>
        <w:t xml:space="preserve">, pramenící ve </w:t>
      </w:r>
      <w:r w:rsidRPr="00206426">
        <w:rPr>
          <w:sz w:val="24"/>
          <w:szCs w:val="24"/>
        </w:rPr>
        <w:t xml:space="preserve">sporu o </w:t>
      </w:r>
      <w:r w:rsidR="000A11C4">
        <w:rPr>
          <w:sz w:val="24"/>
          <w:szCs w:val="24"/>
        </w:rPr>
        <w:t>ně,</w:t>
      </w:r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Lutherovy</w:t>
      </w:r>
      <w:proofErr w:type="spellEnd"/>
      <w:r w:rsidRPr="00206426">
        <w:rPr>
          <w:sz w:val="24"/>
          <w:szCs w:val="24"/>
        </w:rPr>
        <w:t xml:space="preserve"> postoje k českým kacířům</w:t>
      </w:r>
      <w:r w:rsidR="000A11C4" w:rsidRPr="000A11C4">
        <w:rPr>
          <w:sz w:val="24"/>
          <w:szCs w:val="24"/>
        </w:rPr>
        <w:t xml:space="preserve"> </w:t>
      </w:r>
      <w:r w:rsidR="000A11C4" w:rsidRPr="00206426">
        <w:rPr>
          <w:sz w:val="24"/>
          <w:szCs w:val="24"/>
        </w:rPr>
        <w:t>změnily</w:t>
      </w:r>
      <w:r w:rsidRPr="00206426">
        <w:rPr>
          <w:sz w:val="24"/>
          <w:szCs w:val="24"/>
        </w:rPr>
        <w:t>. Každopádně první</w:t>
      </w:r>
      <w:r w:rsidR="000A11C4">
        <w:rPr>
          <w:sz w:val="24"/>
          <w:szCs w:val="24"/>
        </w:rPr>
        <w:t xml:space="preserve"> opatrný</w:t>
      </w:r>
      <w:r w:rsidRPr="00206426">
        <w:rPr>
          <w:sz w:val="24"/>
          <w:szCs w:val="24"/>
        </w:rPr>
        <w:t xml:space="preserve"> obrat </w:t>
      </w:r>
      <w:proofErr w:type="spellStart"/>
      <w:r w:rsidRPr="00206426">
        <w:rPr>
          <w:sz w:val="24"/>
          <w:szCs w:val="24"/>
        </w:rPr>
        <w:t>Lutherova</w:t>
      </w:r>
      <w:proofErr w:type="spellEnd"/>
      <w:r w:rsidRPr="00206426">
        <w:rPr>
          <w:sz w:val="24"/>
          <w:szCs w:val="24"/>
        </w:rPr>
        <w:t xml:space="preserve"> postoje k českým heretikům </w:t>
      </w:r>
      <w:r w:rsidR="000A11C4">
        <w:rPr>
          <w:sz w:val="24"/>
          <w:szCs w:val="24"/>
        </w:rPr>
        <w:t xml:space="preserve">nastal </w:t>
      </w:r>
      <w:r w:rsidRPr="00206426">
        <w:rPr>
          <w:sz w:val="24"/>
          <w:szCs w:val="24"/>
        </w:rPr>
        <w:t xml:space="preserve">v návaznosti na jeho </w:t>
      </w:r>
      <w:r w:rsidRPr="000A11C4">
        <w:rPr>
          <w:i/>
          <w:sz w:val="24"/>
          <w:szCs w:val="24"/>
        </w:rPr>
        <w:t>95 tezí</w:t>
      </w:r>
      <w:r w:rsidRPr="00206426">
        <w:rPr>
          <w:sz w:val="24"/>
          <w:szCs w:val="24"/>
        </w:rPr>
        <w:t xml:space="preserve">. Ve výkladu těchto tezí z léta 1518 mluvil o Češích poprvé s určitým pochopením či dokonce sympatií. </w:t>
      </w:r>
      <w:r w:rsidR="000A11C4">
        <w:rPr>
          <w:sz w:val="24"/>
          <w:szCs w:val="24"/>
        </w:rPr>
        <w:t>U</w:t>
      </w:r>
      <w:r w:rsidRPr="00206426">
        <w:rPr>
          <w:sz w:val="24"/>
          <w:szCs w:val="24"/>
        </w:rPr>
        <w:t xml:space="preserve"> 33. teze („Je nutné mít se na pozoru před těmi, kteří hlásají, že papežské odpustky jsou darem Božím, který lidem umožňuje usmíření s </w:t>
      </w:r>
      <w:r w:rsidR="000A11C4">
        <w:rPr>
          <w:sz w:val="24"/>
          <w:szCs w:val="24"/>
        </w:rPr>
        <w:t>n</w:t>
      </w:r>
      <w:r w:rsidRPr="00206426">
        <w:rPr>
          <w:sz w:val="24"/>
          <w:szCs w:val="24"/>
        </w:rPr>
        <w:t>ím“) vyjadřoval jistou pochybnost, jestli je nutné pikarty (tedy utrakvistické Čechy) za jejich názory kriminalizovat a popravovat.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V době po zveřejnění </w:t>
      </w:r>
      <w:r w:rsidRPr="00590088">
        <w:rPr>
          <w:i/>
          <w:sz w:val="24"/>
          <w:szCs w:val="24"/>
        </w:rPr>
        <w:t>95 tezí</w:t>
      </w:r>
      <w:r w:rsidRPr="00206426">
        <w:rPr>
          <w:sz w:val="24"/>
          <w:szCs w:val="24"/>
        </w:rPr>
        <w:t xml:space="preserve"> se stal hlavním </w:t>
      </w:r>
      <w:proofErr w:type="spellStart"/>
      <w:r w:rsidRPr="00206426">
        <w:rPr>
          <w:sz w:val="24"/>
          <w:szCs w:val="24"/>
        </w:rPr>
        <w:t>Lutherovým</w:t>
      </w:r>
      <w:proofErr w:type="spellEnd"/>
      <w:r w:rsidRPr="00206426">
        <w:rPr>
          <w:sz w:val="24"/>
          <w:szCs w:val="24"/>
        </w:rPr>
        <w:t xml:space="preserve"> oponentem </w:t>
      </w:r>
      <w:proofErr w:type="spellStart"/>
      <w:r w:rsidRPr="00206426">
        <w:rPr>
          <w:sz w:val="24"/>
          <w:szCs w:val="24"/>
        </w:rPr>
        <w:t>Johannes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z Ingolstadtu. Na jaře 1518, rok před tím, než se oba teologové střetli v disputaci o církvi a reformě,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spojil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s Husem. Ve svém spise </w:t>
      </w:r>
      <w:proofErr w:type="spellStart"/>
      <w:r w:rsidRPr="00590088">
        <w:rPr>
          <w:i/>
          <w:sz w:val="24"/>
          <w:szCs w:val="24"/>
        </w:rPr>
        <w:t>Obelisci</w:t>
      </w:r>
      <w:proofErr w:type="spellEnd"/>
      <w:r w:rsidRPr="00206426">
        <w:rPr>
          <w:sz w:val="24"/>
          <w:szCs w:val="24"/>
        </w:rPr>
        <w:t xml:space="preserve">, který tezovitě podává námitky proti </w:t>
      </w:r>
      <w:proofErr w:type="spellStart"/>
      <w:r w:rsidRPr="00206426">
        <w:rPr>
          <w:sz w:val="24"/>
          <w:szCs w:val="24"/>
        </w:rPr>
        <w:t>wittenberskému</w:t>
      </w:r>
      <w:proofErr w:type="spellEnd"/>
      <w:r w:rsidRPr="00206426">
        <w:rPr>
          <w:sz w:val="24"/>
          <w:szCs w:val="24"/>
        </w:rPr>
        <w:t xml:space="preserve"> učiteli, obvinil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z šíření „českého jedu“.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konstatoval, že kritizovat papežství a zlořády v církvi není totéž jako intoxikovat církev herezí. S ročním zpožděním se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ve svém spisu </w:t>
      </w:r>
      <w:proofErr w:type="spellStart"/>
      <w:r w:rsidRPr="00206426">
        <w:rPr>
          <w:i/>
          <w:sz w:val="24"/>
          <w:szCs w:val="24"/>
        </w:rPr>
        <w:t>Disputatio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et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excusatio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adversus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criminationes</w:t>
      </w:r>
      <w:proofErr w:type="spellEnd"/>
      <w:r w:rsidRPr="00206426">
        <w:rPr>
          <w:i/>
          <w:sz w:val="24"/>
          <w:szCs w:val="24"/>
        </w:rPr>
        <w:t xml:space="preserve"> D. </w:t>
      </w:r>
      <w:proofErr w:type="spellStart"/>
      <w:r w:rsidRPr="00206426">
        <w:rPr>
          <w:i/>
          <w:sz w:val="24"/>
          <w:szCs w:val="24"/>
        </w:rPr>
        <w:t>Iohannis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Eccii</w:t>
      </w:r>
      <w:proofErr w:type="spellEnd"/>
      <w:r w:rsidRPr="00206426">
        <w:rPr>
          <w:sz w:val="24"/>
          <w:szCs w:val="24"/>
        </w:rPr>
        <w:t xml:space="preserve"> k </w:t>
      </w:r>
      <w:proofErr w:type="spellStart"/>
      <w:r w:rsidRPr="00206426">
        <w:rPr>
          <w:sz w:val="24"/>
          <w:szCs w:val="24"/>
        </w:rPr>
        <w:t>Eckovým</w:t>
      </w:r>
      <w:proofErr w:type="spellEnd"/>
      <w:r w:rsidRPr="00206426">
        <w:rPr>
          <w:sz w:val="24"/>
          <w:szCs w:val="24"/>
        </w:rPr>
        <w:t xml:space="preserve"> výtkám vrátil. Hodně mu </w:t>
      </w:r>
      <w:r w:rsidRPr="00590088">
        <w:rPr>
          <w:color w:val="auto"/>
          <w:sz w:val="24"/>
          <w:szCs w:val="24"/>
        </w:rPr>
        <w:t>lež</w:t>
      </w:r>
      <w:r w:rsidR="00590088">
        <w:rPr>
          <w:color w:val="auto"/>
          <w:sz w:val="24"/>
          <w:szCs w:val="24"/>
        </w:rPr>
        <w:t>elo</w:t>
      </w:r>
      <w:r w:rsidRPr="00590088">
        <w:rPr>
          <w:color w:val="auto"/>
          <w:sz w:val="24"/>
          <w:szCs w:val="24"/>
        </w:rPr>
        <w:t xml:space="preserve"> v</w:t>
      </w:r>
      <w:r w:rsidR="00590088">
        <w:rPr>
          <w:color w:val="auto"/>
          <w:sz w:val="24"/>
          <w:szCs w:val="24"/>
        </w:rPr>
        <w:t> </w:t>
      </w:r>
      <w:r w:rsidRPr="00590088">
        <w:rPr>
          <w:color w:val="auto"/>
          <w:sz w:val="24"/>
          <w:szCs w:val="24"/>
        </w:rPr>
        <w:t>žaludku</w:t>
      </w:r>
      <w:r w:rsidR="00590088">
        <w:rPr>
          <w:color w:val="auto"/>
          <w:sz w:val="24"/>
          <w:szCs w:val="24"/>
        </w:rPr>
        <w:t>,</w:t>
      </w:r>
      <w:r w:rsidRPr="00206426">
        <w:rPr>
          <w:sz w:val="24"/>
          <w:szCs w:val="24"/>
        </w:rPr>
        <w:t xml:space="preserve"> že ho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spojil s kacířstvím, které má mít ohnisko v Čechách. Na </w:t>
      </w:r>
      <w:proofErr w:type="spellStart"/>
      <w:r w:rsidRPr="00206426">
        <w:rPr>
          <w:sz w:val="24"/>
          <w:szCs w:val="24"/>
        </w:rPr>
        <w:t>Eckovu</w:t>
      </w:r>
      <w:proofErr w:type="spellEnd"/>
      <w:r w:rsidRPr="00206426">
        <w:rPr>
          <w:sz w:val="24"/>
          <w:szCs w:val="24"/>
        </w:rPr>
        <w:t xml:space="preserve"> kritiku, že straní českým heretikům, odpoví, že </w:t>
      </w:r>
      <w:proofErr w:type="spellStart"/>
      <w:r w:rsidRPr="00206426">
        <w:rPr>
          <w:sz w:val="24"/>
          <w:szCs w:val="24"/>
        </w:rPr>
        <w:t>ingolstadtský</w:t>
      </w:r>
      <w:proofErr w:type="spellEnd"/>
      <w:r w:rsidRPr="00206426">
        <w:rPr>
          <w:sz w:val="24"/>
          <w:szCs w:val="24"/>
        </w:rPr>
        <w:t xml:space="preserve"> teolog chce znovu nechat rozhořet oheň z Kostnice, kde byl upálen Hus kvůli odmítnutí absolutní moci papeže. Používá argument, který opakuje i později, že v důsledku </w:t>
      </w:r>
      <w:proofErr w:type="spellStart"/>
      <w:r w:rsidRPr="00206426">
        <w:rPr>
          <w:sz w:val="24"/>
          <w:szCs w:val="24"/>
        </w:rPr>
        <w:t>Eckových</w:t>
      </w:r>
      <w:proofErr w:type="spellEnd"/>
      <w:r w:rsidRPr="00206426">
        <w:rPr>
          <w:sz w:val="24"/>
          <w:szCs w:val="24"/>
        </w:rPr>
        <w:t xml:space="preserve"> představ o nárocích papeže by bylo nutno vyloučit z křesťanství církevní obce a věřící, nepatř</w:t>
      </w:r>
      <w:r w:rsidR="00590088">
        <w:rPr>
          <w:sz w:val="24"/>
          <w:szCs w:val="24"/>
        </w:rPr>
        <w:t>ící</w:t>
      </w:r>
      <w:r w:rsidRPr="00206426">
        <w:rPr>
          <w:sz w:val="24"/>
          <w:szCs w:val="24"/>
        </w:rPr>
        <w:t xml:space="preserve"> pod římskou jurisdikci. Aby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tuto pluralitu křesťanství zdůvodnil, odkazoval na jeden článek z procesu proti Janu Husovi, kde český reformátor poukazoval na provázanost a závislost církevní moci s mocí světskou. Ve svých tezích proti </w:t>
      </w:r>
      <w:proofErr w:type="spellStart"/>
      <w:r w:rsidRPr="00206426">
        <w:rPr>
          <w:sz w:val="24"/>
          <w:szCs w:val="24"/>
        </w:rPr>
        <w:t>Eckovi</w:t>
      </w:r>
      <w:proofErr w:type="spellEnd"/>
      <w:r w:rsidRPr="00206426">
        <w:rPr>
          <w:sz w:val="24"/>
          <w:szCs w:val="24"/>
        </w:rPr>
        <w:t xml:space="preserve"> použil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článek z obvinění Husa, kde – podle jeho oponentů – Hus viní duchovní moc z</w:t>
      </w:r>
      <w:r w:rsidR="00590088">
        <w:rPr>
          <w:sz w:val="24"/>
          <w:szCs w:val="24"/>
        </w:rPr>
        <w:t> podřízenosti s</w:t>
      </w:r>
      <w:r w:rsidRPr="00206426">
        <w:rPr>
          <w:sz w:val="24"/>
          <w:szCs w:val="24"/>
        </w:rPr>
        <w:t xml:space="preserve">větským zájmům. </w:t>
      </w:r>
      <w:proofErr w:type="spellStart"/>
      <w:r w:rsidRPr="00206426">
        <w:rPr>
          <w:sz w:val="24"/>
          <w:szCs w:val="24"/>
        </w:rPr>
        <w:t>Lutherovi</w:t>
      </w:r>
      <w:proofErr w:type="spellEnd"/>
      <w:r w:rsidRPr="00206426">
        <w:rPr>
          <w:sz w:val="24"/>
          <w:szCs w:val="24"/>
        </w:rPr>
        <w:t xml:space="preserve"> tento článek zapadá do jeho kritiky praxe </w:t>
      </w:r>
      <w:r w:rsidRPr="00206426">
        <w:rPr>
          <w:sz w:val="24"/>
          <w:szCs w:val="24"/>
        </w:rPr>
        <w:lastRenderedPageBreak/>
        <w:t xml:space="preserve">římské církve: papežský nárok na absolutní moc je totiž vzhledem k historickým skutečnostem a teologickým důvodům absurdní. Pokud by sám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své argumenty bral vážně, musel by prohlásit celou církev za „</w:t>
      </w:r>
      <w:proofErr w:type="spellStart"/>
      <w:r w:rsidRPr="00206426">
        <w:rPr>
          <w:sz w:val="24"/>
          <w:szCs w:val="24"/>
        </w:rPr>
        <w:t>husitku</w:t>
      </w:r>
      <w:proofErr w:type="spellEnd"/>
      <w:r w:rsidRPr="00206426">
        <w:rPr>
          <w:sz w:val="24"/>
          <w:szCs w:val="24"/>
        </w:rPr>
        <w:t xml:space="preserve">“.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podle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hledá potenciální oběti k</w:t>
      </w:r>
      <w:r w:rsidR="00590088">
        <w:rPr>
          <w:sz w:val="24"/>
          <w:szCs w:val="24"/>
        </w:rPr>
        <w:t> </w:t>
      </w:r>
      <w:r w:rsidRPr="00206426">
        <w:rPr>
          <w:sz w:val="24"/>
          <w:szCs w:val="24"/>
        </w:rPr>
        <w:t>upálení</w:t>
      </w:r>
      <w:r w:rsidR="00590088">
        <w:rPr>
          <w:sz w:val="24"/>
          <w:szCs w:val="24"/>
        </w:rPr>
        <w:t>,</w:t>
      </w:r>
      <w:r w:rsidRPr="00206426">
        <w:rPr>
          <w:sz w:val="24"/>
          <w:szCs w:val="24"/>
        </w:rPr>
        <w:t xml:space="preserve"> a proto v ostatních vidí onen údajný „virus </w:t>
      </w:r>
      <w:proofErr w:type="spellStart"/>
      <w:r w:rsidRPr="00206426">
        <w:rPr>
          <w:sz w:val="24"/>
          <w:szCs w:val="24"/>
        </w:rPr>
        <w:t>Boemiae</w:t>
      </w:r>
      <w:proofErr w:type="spellEnd"/>
      <w:r w:rsidRPr="00206426">
        <w:rPr>
          <w:sz w:val="24"/>
          <w:szCs w:val="24"/>
        </w:rPr>
        <w:t>“.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Důležité je, že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zde odkazuje na Jana Husa v pozitivním smyslu bez vnějšího tlaku. Za prvé to ukazuje, že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Husovu kauzu </w:t>
      </w:r>
      <w:r w:rsidR="00590088" w:rsidRPr="00206426">
        <w:rPr>
          <w:sz w:val="24"/>
          <w:szCs w:val="24"/>
        </w:rPr>
        <w:t xml:space="preserve">znal </w:t>
      </w:r>
      <w:r w:rsidRPr="00206426">
        <w:rPr>
          <w:sz w:val="24"/>
          <w:szCs w:val="24"/>
        </w:rPr>
        <w:t xml:space="preserve">a nejspíše četl i protokoly kostnického koncilu. </w:t>
      </w:r>
      <w:r w:rsidR="00590088">
        <w:rPr>
          <w:sz w:val="24"/>
          <w:szCs w:val="24"/>
        </w:rPr>
        <w:t>Z</w:t>
      </w:r>
      <w:r w:rsidRPr="00206426">
        <w:rPr>
          <w:sz w:val="24"/>
          <w:szCs w:val="24"/>
        </w:rPr>
        <w:t xml:space="preserve">cela jistě nebyl </w:t>
      </w:r>
      <w:r w:rsidR="00590088">
        <w:rPr>
          <w:sz w:val="24"/>
          <w:szCs w:val="24"/>
        </w:rPr>
        <w:t xml:space="preserve">tedy </w:t>
      </w:r>
      <w:r w:rsidRPr="00206426">
        <w:rPr>
          <w:sz w:val="24"/>
          <w:szCs w:val="24"/>
        </w:rPr>
        <w:t>takový „</w:t>
      </w:r>
      <w:proofErr w:type="spellStart"/>
      <w:r w:rsidRPr="00206426">
        <w:rPr>
          <w:sz w:val="24"/>
          <w:szCs w:val="24"/>
        </w:rPr>
        <w:t>ignorans</w:t>
      </w:r>
      <w:proofErr w:type="spellEnd"/>
      <w:r w:rsidRPr="00206426">
        <w:rPr>
          <w:sz w:val="24"/>
          <w:szCs w:val="24"/>
        </w:rPr>
        <w:t xml:space="preserve">“, jak psal později </w:t>
      </w:r>
      <w:proofErr w:type="spellStart"/>
      <w:r w:rsidRPr="00206426">
        <w:rPr>
          <w:sz w:val="24"/>
          <w:szCs w:val="24"/>
        </w:rPr>
        <w:t>Spalatinovi</w:t>
      </w:r>
      <w:proofErr w:type="spellEnd"/>
      <w:r w:rsidRPr="00206426">
        <w:rPr>
          <w:sz w:val="24"/>
          <w:szCs w:val="24"/>
        </w:rPr>
        <w:t>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Za druhé to znamená, že </w:t>
      </w:r>
      <w:r w:rsidR="00590088" w:rsidRPr="00206426">
        <w:rPr>
          <w:sz w:val="24"/>
          <w:szCs w:val="24"/>
        </w:rPr>
        <w:t xml:space="preserve">jeho opatrné ztotožnění s Husem </w:t>
      </w:r>
      <w:r w:rsidR="00590088">
        <w:rPr>
          <w:sz w:val="24"/>
          <w:szCs w:val="24"/>
        </w:rPr>
        <w:t xml:space="preserve">se stalo už před lipskou disputací.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se odvolává na argument, který připsal kacíři Husovi, aby posílil svou pozici v debatě s </w:t>
      </w:r>
      <w:proofErr w:type="spellStart"/>
      <w:r w:rsidRPr="00206426">
        <w:rPr>
          <w:sz w:val="24"/>
          <w:szCs w:val="24"/>
        </w:rPr>
        <w:t>Eckem</w:t>
      </w:r>
      <w:proofErr w:type="spellEnd"/>
      <w:r w:rsidRPr="00206426">
        <w:rPr>
          <w:sz w:val="24"/>
          <w:szCs w:val="24"/>
        </w:rPr>
        <w:t xml:space="preserve">. Články, které měly odhalit Husovu herezi, se staly </w:t>
      </w:r>
      <w:proofErr w:type="spellStart"/>
      <w:r w:rsidRPr="00206426">
        <w:rPr>
          <w:sz w:val="24"/>
          <w:szCs w:val="24"/>
        </w:rPr>
        <w:t>Lutherovi</w:t>
      </w:r>
      <w:proofErr w:type="spellEnd"/>
      <w:r w:rsidRPr="00206426">
        <w:rPr>
          <w:sz w:val="24"/>
          <w:szCs w:val="24"/>
        </w:rPr>
        <w:t xml:space="preserve"> argumentem proti </w:t>
      </w:r>
      <w:proofErr w:type="spellStart"/>
      <w:r w:rsidRPr="00206426">
        <w:rPr>
          <w:sz w:val="24"/>
          <w:szCs w:val="24"/>
        </w:rPr>
        <w:t>Eckovi</w:t>
      </w:r>
      <w:proofErr w:type="spellEnd"/>
      <w:r w:rsidR="00DA3193">
        <w:rPr>
          <w:sz w:val="24"/>
          <w:szCs w:val="24"/>
        </w:rPr>
        <w:t>.</w:t>
      </w:r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se tedy nebál otevřít „heretické téma“ a použít je ve svůj prospěch, což si jistě všiml i jeho protivník. Proto také nemohl být překvapen, když ho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srovnal s Husem, jak upozorňuje Jaroslav </w:t>
      </w:r>
      <w:proofErr w:type="spellStart"/>
      <w:r w:rsidRPr="00206426">
        <w:rPr>
          <w:sz w:val="24"/>
          <w:szCs w:val="24"/>
        </w:rPr>
        <w:t>Pelikan</w:t>
      </w:r>
      <w:proofErr w:type="spellEnd"/>
      <w:r w:rsidRPr="00206426">
        <w:rPr>
          <w:sz w:val="24"/>
          <w:szCs w:val="24"/>
        </w:rPr>
        <w:t xml:space="preserve">. </w:t>
      </w:r>
    </w:p>
    <w:p w:rsidR="00D1463E" w:rsidRPr="00206426" w:rsidRDefault="00D1463E">
      <w:pPr>
        <w:rPr>
          <w:sz w:val="24"/>
          <w:szCs w:val="24"/>
        </w:rPr>
      </w:pPr>
    </w:p>
    <w:p w:rsidR="00D1463E" w:rsidRPr="00206426" w:rsidRDefault="00E559CB">
      <w:pPr>
        <w:rPr>
          <w:b/>
          <w:sz w:val="24"/>
          <w:szCs w:val="24"/>
        </w:rPr>
      </w:pPr>
      <w:r w:rsidRPr="00206426">
        <w:rPr>
          <w:b/>
          <w:sz w:val="24"/>
          <w:szCs w:val="24"/>
        </w:rPr>
        <w:t>Lipsko, červenec 1519</w:t>
      </w:r>
    </w:p>
    <w:p w:rsidR="00DA3193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Na konci června r. 1519 začaly v Lipsku slavné disputace mezi magistrem </w:t>
      </w:r>
      <w:proofErr w:type="spellStart"/>
      <w:r w:rsidRPr="00206426">
        <w:rPr>
          <w:sz w:val="24"/>
          <w:szCs w:val="24"/>
        </w:rPr>
        <w:t>Johannem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Eckem</w:t>
      </w:r>
      <w:proofErr w:type="spellEnd"/>
      <w:r w:rsidRPr="00206426">
        <w:rPr>
          <w:sz w:val="24"/>
          <w:szCs w:val="24"/>
        </w:rPr>
        <w:t xml:space="preserve"> na jedné straně a </w:t>
      </w:r>
      <w:proofErr w:type="spellStart"/>
      <w:r w:rsidRPr="00206426">
        <w:rPr>
          <w:sz w:val="24"/>
          <w:szCs w:val="24"/>
        </w:rPr>
        <w:t>Lutherovým</w:t>
      </w:r>
      <w:proofErr w:type="spellEnd"/>
      <w:r w:rsidRPr="00206426">
        <w:rPr>
          <w:sz w:val="24"/>
          <w:szCs w:val="24"/>
        </w:rPr>
        <w:t xml:space="preserve"> dosavadním souputníkem </w:t>
      </w:r>
      <w:proofErr w:type="spellStart"/>
      <w:r w:rsidRPr="00206426">
        <w:rPr>
          <w:sz w:val="24"/>
          <w:szCs w:val="24"/>
        </w:rPr>
        <w:t>Karlstadtem</w:t>
      </w:r>
      <w:proofErr w:type="spellEnd"/>
      <w:r w:rsidRPr="00206426">
        <w:rPr>
          <w:sz w:val="24"/>
          <w:szCs w:val="24"/>
        </w:rPr>
        <w:t xml:space="preserve"> a potom i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 samotným</w:t>
      </w:r>
      <w:r w:rsidR="00DA3193" w:rsidRPr="00DA3193">
        <w:rPr>
          <w:sz w:val="24"/>
          <w:szCs w:val="24"/>
        </w:rPr>
        <w:t xml:space="preserve"> </w:t>
      </w:r>
      <w:r w:rsidR="00DA3193" w:rsidRPr="00206426">
        <w:rPr>
          <w:sz w:val="24"/>
          <w:szCs w:val="24"/>
        </w:rPr>
        <w:t>na straně</w:t>
      </w:r>
      <w:r w:rsidR="00DA3193" w:rsidRPr="00DA3193">
        <w:rPr>
          <w:sz w:val="24"/>
          <w:szCs w:val="24"/>
        </w:rPr>
        <w:t xml:space="preserve"> </w:t>
      </w:r>
      <w:r w:rsidR="00DA3193" w:rsidRPr="00206426">
        <w:rPr>
          <w:sz w:val="24"/>
          <w:szCs w:val="24"/>
        </w:rPr>
        <w:t>druhé</w:t>
      </w:r>
      <w:r w:rsidRPr="00206426">
        <w:rPr>
          <w:sz w:val="24"/>
          <w:szCs w:val="24"/>
        </w:rPr>
        <w:t xml:space="preserve">. Disputace pojednávaly především o </w:t>
      </w:r>
      <w:proofErr w:type="spellStart"/>
      <w:r w:rsidRPr="00206426">
        <w:rPr>
          <w:sz w:val="24"/>
          <w:szCs w:val="24"/>
        </w:rPr>
        <w:t>eklesiologii</w:t>
      </w:r>
      <w:proofErr w:type="spellEnd"/>
      <w:r w:rsidRPr="00206426">
        <w:rPr>
          <w:sz w:val="24"/>
          <w:szCs w:val="24"/>
        </w:rPr>
        <w:t xml:space="preserve"> a o postavení a autoritě papeže v církvi.</w:t>
      </w:r>
      <w:r w:rsidR="000B1EB5">
        <w:rPr>
          <w:sz w:val="24"/>
          <w:szCs w:val="24"/>
        </w:rPr>
        <w:t xml:space="preserve">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Místo disputace nebylo vybráno náhodně a svědčí především o </w:t>
      </w:r>
      <w:proofErr w:type="spellStart"/>
      <w:r w:rsidRPr="00206426">
        <w:rPr>
          <w:sz w:val="24"/>
          <w:szCs w:val="24"/>
        </w:rPr>
        <w:t>Eckově</w:t>
      </w:r>
      <w:proofErr w:type="spellEnd"/>
      <w:r w:rsidRPr="00206426">
        <w:rPr>
          <w:sz w:val="24"/>
          <w:szCs w:val="24"/>
        </w:rPr>
        <w:t xml:space="preserve"> vynalézavosti a citu pro vnější okolnosti. Disputace se konala v Lipsku, jehož univerzita byla založen</w:t>
      </w:r>
      <w:r w:rsidR="00DA3193">
        <w:rPr>
          <w:sz w:val="24"/>
          <w:szCs w:val="24"/>
        </w:rPr>
        <w:t>a</w:t>
      </w:r>
      <w:r w:rsidRPr="00206426">
        <w:rPr>
          <w:sz w:val="24"/>
          <w:szCs w:val="24"/>
        </w:rPr>
        <w:t xml:space="preserve"> o století dříve v důsledku vynucenému odchodu </w:t>
      </w:r>
      <w:proofErr w:type="spellStart"/>
      <w:r w:rsidRPr="00206426">
        <w:rPr>
          <w:sz w:val="24"/>
          <w:szCs w:val="24"/>
        </w:rPr>
        <w:t>antiwyclifských</w:t>
      </w:r>
      <w:proofErr w:type="spellEnd"/>
      <w:r w:rsidRPr="00206426">
        <w:rPr>
          <w:sz w:val="24"/>
          <w:szCs w:val="24"/>
        </w:rPr>
        <w:t xml:space="preserve"> profesorů a studentů z Prahy. Lze předpokládat, že povědomí o rozporuplném vztahu mezi Lipskem a Prahou bylo mezi lipskými posluchači, kteří sledovali disputaci mezi </w:t>
      </w:r>
      <w:proofErr w:type="spellStart"/>
      <w:r w:rsidRPr="00206426">
        <w:rPr>
          <w:sz w:val="24"/>
          <w:szCs w:val="24"/>
        </w:rPr>
        <w:t>Eckem</w:t>
      </w:r>
      <w:proofErr w:type="spellEnd"/>
      <w:r w:rsidRPr="00206426">
        <w:rPr>
          <w:sz w:val="24"/>
          <w:szCs w:val="24"/>
        </w:rPr>
        <w:t xml:space="preserve"> a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>, stále živé. Záštitu nad disputací převzal vévoda Jiří (</w:t>
      </w:r>
      <w:proofErr w:type="spellStart"/>
      <w:r w:rsidRPr="00206426">
        <w:rPr>
          <w:sz w:val="24"/>
          <w:szCs w:val="24"/>
        </w:rPr>
        <w:t>Georg</w:t>
      </w:r>
      <w:proofErr w:type="spellEnd"/>
      <w:r w:rsidRPr="00206426">
        <w:rPr>
          <w:sz w:val="24"/>
          <w:szCs w:val="24"/>
        </w:rPr>
        <w:t xml:space="preserve">) Saský, vnuk Jiřího z Poděbrad, který byl ovšem </w:t>
      </w:r>
      <w:r w:rsidR="00DA3193" w:rsidRPr="00206426">
        <w:rPr>
          <w:sz w:val="24"/>
          <w:szCs w:val="24"/>
        </w:rPr>
        <w:t xml:space="preserve">ve svém </w:t>
      </w:r>
      <w:proofErr w:type="spellStart"/>
      <w:r w:rsidR="00DA3193" w:rsidRPr="00206426">
        <w:rPr>
          <w:sz w:val="24"/>
          <w:szCs w:val="24"/>
        </w:rPr>
        <w:t>albertinském</w:t>
      </w:r>
      <w:proofErr w:type="spellEnd"/>
      <w:r w:rsidR="00DA3193" w:rsidRPr="00206426">
        <w:rPr>
          <w:sz w:val="24"/>
          <w:szCs w:val="24"/>
        </w:rPr>
        <w:t xml:space="preserve"> Sasku </w:t>
      </w:r>
      <w:r w:rsidRPr="00206426">
        <w:rPr>
          <w:sz w:val="24"/>
          <w:szCs w:val="24"/>
        </w:rPr>
        <w:t>proti reformaci a proti utrakvismu v Čechách</w:t>
      </w:r>
      <w:r w:rsidR="00DA3193" w:rsidRPr="00DA3193">
        <w:rPr>
          <w:sz w:val="24"/>
          <w:szCs w:val="24"/>
        </w:rPr>
        <w:t xml:space="preserve"> </w:t>
      </w:r>
      <w:r w:rsidR="00DA3193" w:rsidRPr="00206426">
        <w:rPr>
          <w:sz w:val="24"/>
          <w:szCs w:val="24"/>
        </w:rPr>
        <w:t>velmi vyhraněn</w:t>
      </w:r>
      <w:r w:rsidRPr="00206426">
        <w:rPr>
          <w:sz w:val="24"/>
          <w:szCs w:val="24"/>
        </w:rPr>
        <w:t xml:space="preserve">.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se bezesporu snažil tyto okolnosti využít ve svůj prospěch, aby jako bavorský teolog obrátil názor saských teologů proti </w:t>
      </w:r>
      <w:proofErr w:type="spellStart"/>
      <w:r w:rsidRPr="00206426">
        <w:rPr>
          <w:sz w:val="24"/>
          <w:szCs w:val="24"/>
        </w:rPr>
        <w:t>Lutherovi</w:t>
      </w:r>
      <w:proofErr w:type="spellEnd"/>
      <w:r w:rsidRPr="00206426">
        <w:rPr>
          <w:sz w:val="24"/>
          <w:szCs w:val="24"/>
        </w:rPr>
        <w:t>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Jednání mezi </w:t>
      </w:r>
      <w:proofErr w:type="spellStart"/>
      <w:r w:rsidRPr="00206426">
        <w:rPr>
          <w:sz w:val="24"/>
          <w:szCs w:val="24"/>
        </w:rPr>
        <w:t>Eckem</w:t>
      </w:r>
      <w:proofErr w:type="spellEnd"/>
      <w:r w:rsidRPr="00206426">
        <w:rPr>
          <w:sz w:val="24"/>
          <w:szCs w:val="24"/>
        </w:rPr>
        <w:t xml:space="preserve"> a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 začalo 4. července a </w:t>
      </w:r>
      <w:r w:rsidR="00DA3193">
        <w:rPr>
          <w:sz w:val="24"/>
          <w:szCs w:val="24"/>
        </w:rPr>
        <w:t xml:space="preserve">skončilo </w:t>
      </w:r>
      <w:r w:rsidRPr="00206426">
        <w:rPr>
          <w:sz w:val="24"/>
          <w:szCs w:val="24"/>
        </w:rPr>
        <w:t xml:space="preserve">16. července. Hned druhý den hovořil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o postavení papeže jako nástupce apoštola Petra. Nárok na absolutistickou autoritu je podle </w:t>
      </w:r>
      <w:proofErr w:type="spellStart"/>
      <w:r w:rsidRPr="00206426">
        <w:rPr>
          <w:sz w:val="24"/>
          <w:szCs w:val="24"/>
        </w:rPr>
        <w:t>Ecka</w:t>
      </w:r>
      <w:proofErr w:type="spellEnd"/>
      <w:r w:rsidRPr="00206426">
        <w:rPr>
          <w:sz w:val="24"/>
          <w:szCs w:val="24"/>
        </w:rPr>
        <w:t xml:space="preserve"> zakotven v povolání Petra, který se z Kristovy vůle stal „monarcha </w:t>
      </w:r>
      <w:proofErr w:type="spellStart"/>
      <w:r w:rsidRPr="00206426">
        <w:rPr>
          <w:sz w:val="24"/>
          <w:szCs w:val="24"/>
        </w:rPr>
        <w:t>ecclesiae</w:t>
      </w:r>
      <w:proofErr w:type="spellEnd"/>
      <w:r w:rsidRPr="00206426">
        <w:rPr>
          <w:sz w:val="24"/>
          <w:szCs w:val="24"/>
        </w:rPr>
        <w:t xml:space="preserve">“. </w:t>
      </w:r>
      <w:r w:rsidR="00DA3193">
        <w:rPr>
          <w:sz w:val="24"/>
          <w:szCs w:val="24"/>
        </w:rPr>
        <w:t>S</w:t>
      </w:r>
      <w:r w:rsidRPr="00206426">
        <w:rPr>
          <w:sz w:val="24"/>
          <w:szCs w:val="24"/>
        </w:rPr>
        <w:t xml:space="preserve">vůj argument </w:t>
      </w:r>
      <w:r w:rsidR="00DA3193">
        <w:rPr>
          <w:sz w:val="24"/>
          <w:szCs w:val="24"/>
        </w:rPr>
        <w:t>d</w:t>
      </w:r>
      <w:r w:rsidR="00DA3193" w:rsidRPr="00206426">
        <w:rPr>
          <w:sz w:val="24"/>
          <w:szCs w:val="24"/>
        </w:rPr>
        <w:t xml:space="preserve">okazoval </w:t>
      </w:r>
      <w:r w:rsidRPr="00206426">
        <w:rPr>
          <w:sz w:val="24"/>
          <w:szCs w:val="24"/>
        </w:rPr>
        <w:t xml:space="preserve">pomocí několika církevních otců, totiž Augustina, Ambrože a Jeronýma, kteří podle něj ve svých spisech zdůrazňovali monarchicky pojatou moc římského biskupa. Výslovně jmenoval Augustinův spis </w:t>
      </w:r>
      <w:proofErr w:type="spellStart"/>
      <w:r w:rsidRPr="00206426">
        <w:rPr>
          <w:i/>
          <w:sz w:val="24"/>
          <w:szCs w:val="24"/>
        </w:rPr>
        <w:t>Epistola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contra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Donatistas</w:t>
      </w:r>
      <w:proofErr w:type="spellEnd"/>
      <w:r w:rsidRPr="00206426">
        <w:rPr>
          <w:sz w:val="24"/>
          <w:szCs w:val="24"/>
        </w:rPr>
        <w:t xml:space="preserve"> a Jeronýmův </w:t>
      </w:r>
      <w:r w:rsidRPr="00206426">
        <w:rPr>
          <w:i/>
          <w:sz w:val="24"/>
          <w:szCs w:val="24"/>
        </w:rPr>
        <w:t xml:space="preserve">Liber primus </w:t>
      </w:r>
      <w:proofErr w:type="spellStart"/>
      <w:r w:rsidRPr="00206426">
        <w:rPr>
          <w:i/>
          <w:sz w:val="24"/>
          <w:szCs w:val="24"/>
        </w:rPr>
        <w:t>contra</w:t>
      </w:r>
      <w:proofErr w:type="spellEnd"/>
      <w:r w:rsidRPr="00206426">
        <w:rPr>
          <w:i/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Pelagianos</w:t>
      </w:r>
      <w:proofErr w:type="spellEnd"/>
      <w:r w:rsidRPr="00206426">
        <w:rPr>
          <w:sz w:val="24"/>
          <w:szCs w:val="24"/>
        </w:rPr>
        <w:t xml:space="preserve">, čímž dal své obhajobě punc boje proti kacířství. Primát římského biskupa byl zajištěn v zápasech, které vedli církevní otcové proti heretikům a na obranu církve. Tím se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postavil do pomyslné dlouhé řady těch, kteří neúnavně </w:t>
      </w:r>
      <w:r w:rsidRPr="00206426">
        <w:rPr>
          <w:sz w:val="24"/>
          <w:szCs w:val="24"/>
        </w:rPr>
        <w:lastRenderedPageBreak/>
        <w:t xml:space="preserve">obhajovali pravověrné církevní učení, a připravil si tak půdu pro svůj útok na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, neboť ten podle něj stojí v tradici dávných herezí </w:t>
      </w:r>
      <w:proofErr w:type="spellStart"/>
      <w:r w:rsidRPr="00206426">
        <w:rPr>
          <w:sz w:val="24"/>
          <w:szCs w:val="24"/>
        </w:rPr>
        <w:t>donatistů</w:t>
      </w:r>
      <w:proofErr w:type="spellEnd"/>
      <w:r w:rsidRPr="00206426">
        <w:rPr>
          <w:sz w:val="24"/>
          <w:szCs w:val="24"/>
        </w:rPr>
        <w:t xml:space="preserve"> a </w:t>
      </w:r>
      <w:proofErr w:type="spellStart"/>
      <w:r w:rsidRPr="00206426">
        <w:rPr>
          <w:sz w:val="24"/>
          <w:szCs w:val="24"/>
        </w:rPr>
        <w:t>pelagiánů</w:t>
      </w:r>
      <w:proofErr w:type="spellEnd"/>
      <w:r w:rsidRPr="00206426">
        <w:rPr>
          <w:sz w:val="24"/>
          <w:szCs w:val="24"/>
        </w:rPr>
        <w:t xml:space="preserve">. Souboj, který se dle </w:t>
      </w:r>
      <w:proofErr w:type="spellStart"/>
      <w:r w:rsidRPr="00206426">
        <w:rPr>
          <w:sz w:val="24"/>
          <w:szCs w:val="24"/>
        </w:rPr>
        <w:t>Ecka</w:t>
      </w:r>
      <w:proofErr w:type="spellEnd"/>
      <w:r w:rsidRPr="00206426">
        <w:rPr>
          <w:sz w:val="24"/>
          <w:szCs w:val="24"/>
        </w:rPr>
        <w:t xml:space="preserve"> právě odehrává, není nic jiného než zápas Augustinův nebo Jeronýmův s kacíři jejich doby.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K tomuto účelu spojil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ve své argumentaci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i s nedávno odsouzenými kacíři, kteří taktéž zpochybňovali autoritu papežského stolce. Podle obvinění kostnického koncilu právě John </w:t>
      </w:r>
      <w:proofErr w:type="spellStart"/>
      <w:r w:rsidRPr="00206426">
        <w:rPr>
          <w:sz w:val="24"/>
          <w:szCs w:val="24"/>
        </w:rPr>
        <w:t>Wyclif</w:t>
      </w:r>
      <w:proofErr w:type="spellEnd"/>
      <w:r w:rsidRPr="00206426">
        <w:rPr>
          <w:sz w:val="24"/>
          <w:szCs w:val="24"/>
        </w:rPr>
        <w:t xml:space="preserve"> a Jan Hus odmítali papeže jako hlavu církve.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citoval z protokolů kostnického koncilu, ze kterých uváděl některé články proti </w:t>
      </w:r>
      <w:proofErr w:type="spellStart"/>
      <w:r w:rsidRPr="00206426">
        <w:rPr>
          <w:sz w:val="24"/>
          <w:szCs w:val="24"/>
        </w:rPr>
        <w:t>Wyclifovi</w:t>
      </w:r>
      <w:proofErr w:type="spellEnd"/>
      <w:r w:rsidRPr="00206426">
        <w:rPr>
          <w:sz w:val="24"/>
          <w:szCs w:val="24"/>
        </w:rPr>
        <w:t xml:space="preserve"> a Husovi. V případě obvinění oxfordského doktora použil 41. článek</w:t>
      </w:r>
      <w:r w:rsidR="00DA3193">
        <w:rPr>
          <w:sz w:val="24"/>
          <w:szCs w:val="24"/>
        </w:rPr>
        <w:t>,</w:t>
      </w:r>
      <w:r w:rsidRPr="00206426">
        <w:rPr>
          <w:sz w:val="24"/>
          <w:szCs w:val="24"/>
        </w:rPr>
        <w:t xml:space="preserve"> k důkazu proradnosti Jana Husa citoval celkem tři články</w:t>
      </w:r>
      <w:r w:rsidR="00DA3193">
        <w:rPr>
          <w:sz w:val="24"/>
          <w:szCs w:val="24"/>
        </w:rPr>
        <w:t>.</w:t>
      </w:r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Eckovým</w:t>
      </w:r>
      <w:proofErr w:type="spellEnd"/>
      <w:r w:rsidRPr="00206426">
        <w:rPr>
          <w:sz w:val="24"/>
          <w:szCs w:val="24"/>
        </w:rPr>
        <w:t xml:space="preserve"> záměrem zřejmě bylo zatlačit svého protivníka definitivně do kouta tvrdým obviněním, že jde ve šlépějích nejen starodávných heretiků, ale i těch, které církev 16. století měla ještě v čerstvé paměti.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 se tak snažil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vyřadit ze společnosti slušných a vzdělaných tím, že ho označil za pokračovatele těch, které církev odsoudila, exkomunikovala a upálila. Ti, kteří v </w:t>
      </w:r>
      <w:proofErr w:type="spellStart"/>
      <w:r w:rsidRPr="00206426">
        <w:rPr>
          <w:sz w:val="24"/>
          <w:szCs w:val="24"/>
        </w:rPr>
        <w:t>Eckově</w:t>
      </w:r>
      <w:proofErr w:type="spellEnd"/>
      <w:r w:rsidRPr="00206426">
        <w:rPr>
          <w:sz w:val="24"/>
          <w:szCs w:val="24"/>
        </w:rPr>
        <w:t xml:space="preserve"> současnosti odmítají ústřední roli papeže, jsou právě „</w:t>
      </w:r>
      <w:proofErr w:type="spellStart"/>
      <w:r w:rsidRPr="00206426">
        <w:rPr>
          <w:sz w:val="24"/>
          <w:szCs w:val="24"/>
        </w:rPr>
        <w:t>Bohemi</w:t>
      </w:r>
      <w:proofErr w:type="spellEnd"/>
      <w:r w:rsidRPr="00206426">
        <w:rPr>
          <w:sz w:val="24"/>
          <w:szCs w:val="24"/>
        </w:rPr>
        <w:t xml:space="preserve">“, tj. čeští heretici, nikoli pravověrní křesťané. O den později, 6. července, to vše potvrdil: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chrání následovníky Jana Husa, který zemřel na hranici přesně před 104 roky, odsouzen </w:t>
      </w:r>
      <w:proofErr w:type="spellStart"/>
      <w:r w:rsidRPr="00206426">
        <w:rPr>
          <w:sz w:val="24"/>
          <w:szCs w:val="24"/>
        </w:rPr>
        <w:t>nejkřesťanštějším</w:t>
      </w:r>
      <w:proofErr w:type="spellEnd"/>
      <w:r w:rsidRPr="00206426">
        <w:rPr>
          <w:sz w:val="24"/>
          <w:szCs w:val="24"/>
        </w:rPr>
        <w:t xml:space="preserve"> koncilem.</w:t>
      </w:r>
    </w:p>
    <w:p w:rsidR="00D1463E" w:rsidRPr="00206426" w:rsidRDefault="00DA3193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206426">
        <w:rPr>
          <w:sz w:val="24"/>
          <w:szCs w:val="24"/>
        </w:rPr>
        <w:t xml:space="preserve">ůči </w:t>
      </w:r>
      <w:proofErr w:type="spellStart"/>
      <w:r w:rsidRPr="00206426">
        <w:rPr>
          <w:sz w:val="24"/>
          <w:szCs w:val="24"/>
        </w:rPr>
        <w:t>Eckově</w:t>
      </w:r>
      <w:proofErr w:type="spellEnd"/>
      <w:r w:rsidRPr="00206426">
        <w:rPr>
          <w:sz w:val="24"/>
          <w:szCs w:val="24"/>
        </w:rPr>
        <w:t xml:space="preserve"> myšlence, že patří do české kacířské bandy</w:t>
      </w:r>
      <w:r>
        <w:rPr>
          <w:sz w:val="24"/>
          <w:szCs w:val="24"/>
        </w:rPr>
        <w:t>, se</w:t>
      </w:r>
      <w:r w:rsidRPr="00206426">
        <w:rPr>
          <w:sz w:val="24"/>
          <w:szCs w:val="24"/>
        </w:rPr>
        <w:t xml:space="preserve"> </w:t>
      </w:r>
      <w:proofErr w:type="spellStart"/>
      <w:r w:rsidR="00E559CB" w:rsidRPr="00206426">
        <w:rPr>
          <w:sz w:val="24"/>
          <w:szCs w:val="24"/>
        </w:rPr>
        <w:t>Luther</w:t>
      </w:r>
      <w:proofErr w:type="spellEnd"/>
      <w:r w:rsidR="00E559CB" w:rsidRPr="00206426">
        <w:rPr>
          <w:sz w:val="24"/>
          <w:szCs w:val="24"/>
        </w:rPr>
        <w:t xml:space="preserve"> se ve své odpovědi důrazně ohradil. Neztotožňuje se s českými heretiky, protože trhají jednotu církve. „Nejdříve chci vyvrátit pomluvu, jak mě vznešený pan doktor obviňuje, že jsem stoupencem a patronem české party (Pán mu odpusť), a to v tak velkém shromáždění velkých lidí. Nikdy se mi</w:t>
      </w:r>
      <w:r w:rsidR="00AC6CEB">
        <w:rPr>
          <w:sz w:val="24"/>
          <w:szCs w:val="24"/>
        </w:rPr>
        <w:t xml:space="preserve"> </w:t>
      </w:r>
      <w:r w:rsidR="00E559CB" w:rsidRPr="00206426">
        <w:rPr>
          <w:sz w:val="24"/>
          <w:szCs w:val="24"/>
        </w:rPr>
        <w:t xml:space="preserve">nezamlouval jakýkoliv rozkol </w:t>
      </w:r>
      <w:r w:rsidR="00AC6CEB">
        <w:rPr>
          <w:sz w:val="24"/>
          <w:szCs w:val="24"/>
        </w:rPr>
        <w:t xml:space="preserve">a </w:t>
      </w:r>
      <w:r w:rsidR="00E559CB" w:rsidRPr="00206426">
        <w:rPr>
          <w:sz w:val="24"/>
          <w:szCs w:val="24"/>
        </w:rPr>
        <w:t>nebude s mi zamlouvat navěky. Češi dělají chybu, že se z vlastní vůle oddělují z naší jednoty, i kdyby bylo božské</w:t>
      </w:r>
      <w:r w:rsidR="000B1EB5">
        <w:rPr>
          <w:sz w:val="24"/>
          <w:szCs w:val="24"/>
        </w:rPr>
        <w:t xml:space="preserve"> </w:t>
      </w:r>
      <w:r w:rsidR="00E559CB" w:rsidRPr="00206426">
        <w:rPr>
          <w:sz w:val="24"/>
          <w:szCs w:val="24"/>
        </w:rPr>
        <w:t>právo na jejich straně, protože nejvyšším božským</w:t>
      </w:r>
      <w:r w:rsidR="000B1EB5">
        <w:rPr>
          <w:sz w:val="24"/>
          <w:szCs w:val="24"/>
        </w:rPr>
        <w:t xml:space="preserve"> </w:t>
      </w:r>
      <w:r w:rsidR="00E559CB" w:rsidRPr="00206426">
        <w:rPr>
          <w:sz w:val="24"/>
          <w:szCs w:val="24"/>
        </w:rPr>
        <w:t>právem je láska a jednota ducha.“ Distancuje se tedy od českých kacířů, ale výslovně počítá s možností, že božské</w:t>
      </w:r>
      <w:r w:rsidR="000B1EB5">
        <w:rPr>
          <w:sz w:val="24"/>
          <w:szCs w:val="24"/>
        </w:rPr>
        <w:t xml:space="preserve"> </w:t>
      </w:r>
      <w:r w:rsidR="00E559CB" w:rsidRPr="00206426">
        <w:rPr>
          <w:sz w:val="24"/>
          <w:szCs w:val="24"/>
        </w:rPr>
        <w:t xml:space="preserve">právo je na jejich straně. To, co na </w:t>
      </w:r>
      <w:proofErr w:type="spellStart"/>
      <w:r w:rsidR="00E559CB" w:rsidRPr="00206426">
        <w:rPr>
          <w:sz w:val="24"/>
          <w:szCs w:val="24"/>
        </w:rPr>
        <w:t>schi</w:t>
      </w:r>
      <w:r w:rsidR="00AC6CEB">
        <w:rPr>
          <w:sz w:val="24"/>
          <w:szCs w:val="24"/>
        </w:rPr>
        <w:t>s</w:t>
      </w:r>
      <w:r w:rsidR="00E559CB" w:rsidRPr="00206426">
        <w:rPr>
          <w:sz w:val="24"/>
          <w:szCs w:val="24"/>
        </w:rPr>
        <w:t>maticích</w:t>
      </w:r>
      <w:proofErr w:type="spellEnd"/>
      <w:r w:rsidR="00E559CB" w:rsidRPr="00206426">
        <w:rPr>
          <w:sz w:val="24"/>
          <w:szCs w:val="24"/>
        </w:rPr>
        <w:t xml:space="preserve"> z Čech odsuzuje, je jejich jednání, které se nenese v duchu Boží lásky, vedoucí k duchovní jednotě.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Je to tedy velmi opatrné odsouzení, které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na lipské disputaci na adresu příslušníků české reformace vyslovil. </w:t>
      </w:r>
      <w:r w:rsidR="00AC6CEB">
        <w:rPr>
          <w:sz w:val="24"/>
          <w:szCs w:val="24"/>
        </w:rPr>
        <w:t>J</w:t>
      </w:r>
      <w:r w:rsidR="00AC6CEB" w:rsidRPr="00206426">
        <w:rPr>
          <w:sz w:val="24"/>
          <w:szCs w:val="24"/>
        </w:rPr>
        <w:t>e pochopitelné</w:t>
      </w:r>
      <w:r w:rsidR="00AC6CEB">
        <w:rPr>
          <w:sz w:val="24"/>
          <w:szCs w:val="24"/>
        </w:rPr>
        <w:t xml:space="preserve">, že se chce v </w:t>
      </w:r>
      <w:r w:rsidRPr="00206426">
        <w:rPr>
          <w:sz w:val="24"/>
          <w:szCs w:val="24"/>
        </w:rPr>
        <w:t xml:space="preserve">rámci sporu, který v podvečer 104. výročí Husovy smrti s </w:t>
      </w:r>
      <w:proofErr w:type="spellStart"/>
      <w:r w:rsidRPr="00206426">
        <w:rPr>
          <w:sz w:val="24"/>
          <w:szCs w:val="24"/>
        </w:rPr>
        <w:t>Eckem</w:t>
      </w:r>
      <w:proofErr w:type="spellEnd"/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vede</w:t>
      </w:r>
      <w:r w:rsidRPr="00206426">
        <w:rPr>
          <w:sz w:val="24"/>
          <w:szCs w:val="24"/>
        </w:rPr>
        <w:t>,</w:t>
      </w:r>
      <w:r w:rsidR="00AC6CEB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zbavit podezření z kacířství a soustředit se na obsah disputace, tj. na </w:t>
      </w:r>
      <w:proofErr w:type="spellStart"/>
      <w:r w:rsidRPr="00206426">
        <w:rPr>
          <w:sz w:val="24"/>
          <w:szCs w:val="24"/>
        </w:rPr>
        <w:t>ekle</w:t>
      </w:r>
      <w:r w:rsidR="00AC6CEB">
        <w:rPr>
          <w:sz w:val="24"/>
          <w:szCs w:val="24"/>
        </w:rPr>
        <w:t>z</w:t>
      </w:r>
      <w:r w:rsidRPr="00206426">
        <w:rPr>
          <w:sz w:val="24"/>
          <w:szCs w:val="24"/>
        </w:rPr>
        <w:t>iologické</w:t>
      </w:r>
      <w:proofErr w:type="spellEnd"/>
      <w:r w:rsidRPr="00206426">
        <w:rPr>
          <w:sz w:val="24"/>
          <w:szCs w:val="24"/>
        </w:rPr>
        <w:t xml:space="preserve"> otázky. Poukazuje proto na absurdnost některých argumentů svého kritika, který vůbec nemyslí na ty křesťany, kteří nežijí pod autoritou římské stolce. Také řecká církev v sobě zahrnuje dlouhou a úctyhodnou tradici církevních otců a mučedníků, kteří by na základě </w:t>
      </w:r>
      <w:proofErr w:type="spellStart"/>
      <w:r w:rsidRPr="00206426">
        <w:rPr>
          <w:sz w:val="24"/>
          <w:szCs w:val="24"/>
        </w:rPr>
        <w:t>Eckových</w:t>
      </w:r>
      <w:proofErr w:type="spellEnd"/>
      <w:r w:rsidRPr="00206426">
        <w:rPr>
          <w:sz w:val="24"/>
          <w:szCs w:val="24"/>
        </w:rPr>
        <w:t xml:space="preserve"> argumentů byli z církevního společenství</w:t>
      </w:r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vyřazeni</w:t>
      </w:r>
      <w:r w:rsidRPr="00206426">
        <w:rPr>
          <w:sz w:val="24"/>
          <w:szCs w:val="24"/>
        </w:rPr>
        <w:t xml:space="preserve">. Nelze říct, že římská církev má prvenství a je hlavou celé církve, protože východní církev má své biskupy ustavené nezávisle na Římu. Kdybychom brali </w:t>
      </w:r>
      <w:proofErr w:type="spellStart"/>
      <w:r w:rsidRPr="00206426">
        <w:rPr>
          <w:sz w:val="24"/>
          <w:szCs w:val="24"/>
        </w:rPr>
        <w:t>Ecka</w:t>
      </w:r>
      <w:proofErr w:type="spellEnd"/>
      <w:r w:rsidRPr="00206426">
        <w:rPr>
          <w:sz w:val="24"/>
          <w:szCs w:val="24"/>
        </w:rPr>
        <w:t xml:space="preserve"> vážně, pravil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, byli by všichni řečtí otcové vlastně „Češi“.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Svou interpretaci české církevní situace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opakoval v kázání o svátosti oltářní z prosince 1519. Samotné kázání sice nepojednává o českých utrakvistech, ale u některých světských a církevních autorit vzbudilo podezření ze sympatií pro jejich věroučné pozice. Toto </w:t>
      </w:r>
      <w:proofErr w:type="spellStart"/>
      <w:r w:rsidRPr="00206426">
        <w:rPr>
          <w:sz w:val="24"/>
          <w:szCs w:val="24"/>
        </w:rPr>
        <w:t>Lutherovo</w:t>
      </w:r>
      <w:proofErr w:type="spellEnd"/>
      <w:r w:rsidRPr="00206426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lastRenderedPageBreak/>
        <w:t xml:space="preserve">pojednání považovali za „téměř pražské“ především kvůli jeho výzvě, aby nejen klérus, ale i laici přijímali oba eucharistické živly, chléb i víno. Pokud se totiž podává jen chléb, je přijímání necelé, argumentoval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>, poněvadž Kristus ustanovil, že věřící mají dostávat oba způsoby této jeho svátosti. Je to ovšem církevní koncil, který by o tom měl rozhodnout.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Kvůli rozruchu, který kázání vzbudilo, napsal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v lednu 1520 k tomuto kázání</w:t>
      </w:r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ještě vysvětlení</w:t>
      </w:r>
      <w:r w:rsidRPr="00206426">
        <w:rPr>
          <w:sz w:val="24"/>
          <w:szCs w:val="24"/>
        </w:rPr>
        <w:t xml:space="preserve">. Údajně jej kritici pomlouvali, že se ve skutečnosti narodil v Čechách a že hlásá </w:t>
      </w:r>
      <w:proofErr w:type="spellStart"/>
      <w:r w:rsidRPr="00206426">
        <w:rPr>
          <w:sz w:val="24"/>
          <w:szCs w:val="24"/>
        </w:rPr>
        <w:t>Wyclifovy</w:t>
      </w:r>
      <w:proofErr w:type="spellEnd"/>
      <w:r w:rsidRPr="00206426">
        <w:rPr>
          <w:sz w:val="24"/>
          <w:szCs w:val="24"/>
        </w:rPr>
        <w:t xml:space="preserve"> myšlenky. A též mu vyčítali, že na titulní straně tisku s jeho kázáním, na němž byly vyobrazeny monstrance, nechal vymalovat husy</w:t>
      </w:r>
      <w:r w:rsidR="00AC6CEB">
        <w:rPr>
          <w:sz w:val="24"/>
          <w:szCs w:val="24"/>
        </w:rPr>
        <w:t xml:space="preserve"> –</w:t>
      </w:r>
      <w:r w:rsidRPr="00206426">
        <w:rPr>
          <w:sz w:val="24"/>
          <w:szCs w:val="24"/>
        </w:rPr>
        <w:t xml:space="preserve"> „</w:t>
      </w:r>
      <w:proofErr w:type="spellStart"/>
      <w:r w:rsidRPr="00206426">
        <w:rPr>
          <w:sz w:val="24"/>
          <w:szCs w:val="24"/>
        </w:rPr>
        <w:t>drumb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das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Johannes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Huss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heysse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auf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bemisch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Joannes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Gans</w:t>
      </w:r>
      <w:proofErr w:type="spellEnd"/>
      <w:r w:rsidRPr="00206426">
        <w:rPr>
          <w:sz w:val="24"/>
          <w:szCs w:val="24"/>
        </w:rPr>
        <w:t xml:space="preserve">.“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ale odmítl, že by vyzýval k svévolnému jednání, které by vedlo k zavedení laického kalicha, a zdůraznil opět, že se k tomu musí vyslovit církev. Zároveň konstatoval, že kalich nebyl důvodem k tomu, proč byli Češi („</w:t>
      </w:r>
      <w:proofErr w:type="spellStart"/>
      <w:r w:rsidRPr="00206426">
        <w:rPr>
          <w:sz w:val="24"/>
          <w:szCs w:val="24"/>
        </w:rPr>
        <w:t>Bemen</w:t>
      </w:r>
      <w:proofErr w:type="spellEnd"/>
      <w:r w:rsidRPr="00206426">
        <w:rPr>
          <w:sz w:val="24"/>
          <w:szCs w:val="24"/>
        </w:rPr>
        <w:t>“) prohlášeni za kacíře. Římsk</w:t>
      </w:r>
      <w:r w:rsidR="00AC6CEB">
        <w:rPr>
          <w:sz w:val="24"/>
          <w:szCs w:val="24"/>
        </w:rPr>
        <w:t>á</w:t>
      </w:r>
      <w:r w:rsidRPr="00206426">
        <w:rPr>
          <w:sz w:val="24"/>
          <w:szCs w:val="24"/>
        </w:rPr>
        <w:t xml:space="preserve"> církev jim přece přijímání podobojí povolila, což ovšem neznamenalo, že tuto praxi měli také zavádět. Češi by bývali projevili lásku k církvi a ke křesťanstvu, kdyby počkali na okamžik, až tuto praxi</w:t>
      </w:r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zavede</w:t>
      </w:r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celá církev</w:t>
      </w:r>
      <w:r w:rsidRPr="00206426">
        <w:rPr>
          <w:sz w:val="24"/>
          <w:szCs w:val="24"/>
        </w:rPr>
        <w:t xml:space="preserve">. Je sice pravda, že stávající praxe přijímání podjednou není dobrá, ale Češi by měli toto břemeno, které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nazývá „slabostí“, nést s celou církví. Kdyby bývali posečkali, nic by se nestalo, protože i pod</w:t>
      </w:r>
      <w:r w:rsidR="00AC6CEB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>jednou způsobou by přijímali celého Krista.</w:t>
      </w:r>
    </w:p>
    <w:p w:rsidR="00D1463E" w:rsidRPr="00206426" w:rsidRDefault="00E559CB">
      <w:pPr>
        <w:rPr>
          <w:sz w:val="24"/>
          <w:szCs w:val="24"/>
        </w:rPr>
      </w:pPr>
      <w:proofErr w:type="spellStart"/>
      <w:r w:rsidRPr="00206426">
        <w:rPr>
          <w:sz w:val="24"/>
          <w:szCs w:val="24"/>
        </w:rPr>
        <w:t>Lutherova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i/>
          <w:sz w:val="24"/>
          <w:szCs w:val="24"/>
        </w:rPr>
        <w:t>Verklärung</w:t>
      </w:r>
      <w:proofErr w:type="spellEnd"/>
      <w:r w:rsidRPr="00206426">
        <w:rPr>
          <w:sz w:val="24"/>
          <w:szCs w:val="24"/>
        </w:rPr>
        <w:t xml:space="preserve"> je zajímavým dokumentem k </w:t>
      </w:r>
      <w:r w:rsidR="00AC6CEB">
        <w:rPr>
          <w:sz w:val="24"/>
          <w:szCs w:val="24"/>
        </w:rPr>
        <w:t>tomu</w:t>
      </w:r>
      <w:r w:rsidRPr="00206426">
        <w:rPr>
          <w:sz w:val="24"/>
          <w:szCs w:val="24"/>
        </w:rPr>
        <w:t xml:space="preserve">, co vlastně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na začátku roku 1520 o situaci v Čechách</w:t>
      </w:r>
      <w:r w:rsidR="00AC6CEB" w:rsidRPr="00AC6CEB">
        <w:rPr>
          <w:sz w:val="24"/>
          <w:szCs w:val="24"/>
        </w:rPr>
        <w:t xml:space="preserve"> </w:t>
      </w:r>
      <w:r w:rsidR="00AC6CEB" w:rsidRPr="00206426">
        <w:rPr>
          <w:sz w:val="24"/>
          <w:szCs w:val="24"/>
        </w:rPr>
        <w:t>věděl</w:t>
      </w:r>
      <w:r w:rsidRPr="00206426">
        <w:rPr>
          <w:sz w:val="24"/>
          <w:szCs w:val="24"/>
        </w:rPr>
        <w:t xml:space="preserve">. Sděloval, že je o ní informován především od svých protivníků. Zřejmě myslel i na </w:t>
      </w:r>
      <w:proofErr w:type="spellStart"/>
      <w:r w:rsidRPr="00206426">
        <w:rPr>
          <w:sz w:val="24"/>
          <w:szCs w:val="24"/>
        </w:rPr>
        <w:t>Johanna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Ecka</w:t>
      </w:r>
      <w:proofErr w:type="spellEnd"/>
      <w:r w:rsidRPr="00206426">
        <w:rPr>
          <w:sz w:val="24"/>
          <w:szCs w:val="24"/>
        </w:rPr>
        <w:t xml:space="preserve"> a jeho argumenty, které zazněly při rozhovorech v Lipsku.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tak prý slyšel o třech skupinách v české církvi, které popisuje prostřednictvím jejich učení a praxe stolu Páně. První z nich jsou „</w:t>
      </w:r>
      <w:proofErr w:type="spellStart"/>
      <w:r w:rsidRPr="00206426">
        <w:rPr>
          <w:sz w:val="24"/>
          <w:szCs w:val="24"/>
        </w:rPr>
        <w:t>Pigharten</w:t>
      </w:r>
      <w:proofErr w:type="spellEnd"/>
      <w:r w:rsidRPr="00206426">
        <w:rPr>
          <w:sz w:val="24"/>
          <w:szCs w:val="24"/>
        </w:rPr>
        <w:t>“, kteří znají nejen přijímání podobojí, ale odmítají, že Kristus je ve svátosti</w:t>
      </w:r>
      <w:r w:rsidR="00CD069C" w:rsidRPr="00CD069C">
        <w:rPr>
          <w:sz w:val="24"/>
          <w:szCs w:val="24"/>
        </w:rPr>
        <w:t xml:space="preserve"> </w:t>
      </w:r>
      <w:r w:rsidR="00CD069C" w:rsidRPr="00206426">
        <w:rPr>
          <w:sz w:val="24"/>
          <w:szCs w:val="24"/>
        </w:rPr>
        <w:t>opravdu přítomen</w:t>
      </w:r>
      <w:r w:rsidRPr="00206426">
        <w:rPr>
          <w:sz w:val="24"/>
          <w:szCs w:val="24"/>
        </w:rPr>
        <w:t xml:space="preserve">. Má je za kacíře. Z kontextu vyplývá, že se zde nejspíše jedná o Jednotu bratrskou. Druhá skupina se podle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nazývá „</w:t>
      </w:r>
      <w:proofErr w:type="spellStart"/>
      <w:r w:rsidRPr="00206426">
        <w:rPr>
          <w:sz w:val="24"/>
          <w:szCs w:val="24"/>
        </w:rPr>
        <w:t>Gruben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hayner</w:t>
      </w:r>
      <w:proofErr w:type="spellEnd"/>
      <w:r w:rsidRPr="00206426">
        <w:rPr>
          <w:sz w:val="24"/>
          <w:szCs w:val="24"/>
        </w:rPr>
        <w:t xml:space="preserve">“, ale o nich neví nic bližšího. A třetí jsou utrakvisté, kteří nemají kromě přijímání podobojí učení odlišné od ostatních.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je toho přesvědčení, že tito Češi nejsou kacíři, ale jen schizmatici.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>Definitivní posun v </w:t>
      </w:r>
      <w:proofErr w:type="spellStart"/>
      <w:r w:rsidRPr="00206426">
        <w:rPr>
          <w:sz w:val="24"/>
          <w:szCs w:val="24"/>
        </w:rPr>
        <w:t>Lutherově</w:t>
      </w:r>
      <w:proofErr w:type="spellEnd"/>
      <w:r w:rsidRPr="00206426">
        <w:rPr>
          <w:sz w:val="24"/>
          <w:szCs w:val="24"/>
        </w:rPr>
        <w:t xml:space="preserve"> postoji k Husovi přišel v únoru r. 1520. </w:t>
      </w:r>
      <w:r w:rsidR="00CD069C">
        <w:rPr>
          <w:sz w:val="24"/>
          <w:szCs w:val="24"/>
        </w:rPr>
        <w:t>V</w:t>
      </w:r>
      <w:r w:rsidRPr="00206426">
        <w:rPr>
          <w:sz w:val="24"/>
          <w:szCs w:val="24"/>
        </w:rPr>
        <w:t xml:space="preserve"> soukromém dopise </w:t>
      </w:r>
      <w:proofErr w:type="spellStart"/>
      <w:r w:rsidRPr="00206426">
        <w:rPr>
          <w:sz w:val="24"/>
          <w:szCs w:val="24"/>
        </w:rPr>
        <w:t>Spalatinovi</w:t>
      </w:r>
      <w:proofErr w:type="spellEnd"/>
      <w:r w:rsidRPr="00206426">
        <w:rPr>
          <w:sz w:val="24"/>
          <w:szCs w:val="24"/>
        </w:rPr>
        <w:t xml:space="preserve"> z února 1520 </w:t>
      </w:r>
      <w:r w:rsidR="00CD069C">
        <w:rPr>
          <w:sz w:val="24"/>
          <w:szCs w:val="24"/>
        </w:rPr>
        <w:t xml:space="preserve">dává najevo, </w:t>
      </w:r>
      <w:r w:rsidRPr="00206426">
        <w:rPr>
          <w:sz w:val="24"/>
          <w:szCs w:val="24"/>
        </w:rPr>
        <w:t xml:space="preserve">že pod hrozbou exkomunikace je třeba odmítnout odsouzení Jana Husa a hlásit se k němu jako k mučedníkovi, který zemřel za pravou církev. Toto rozhodnutí zřejmě uzrálo na základě četby Husova spisu </w:t>
      </w:r>
      <w:r w:rsidRPr="00206426">
        <w:rPr>
          <w:i/>
          <w:sz w:val="24"/>
          <w:szCs w:val="24"/>
        </w:rPr>
        <w:t xml:space="preserve">De </w:t>
      </w:r>
      <w:proofErr w:type="spellStart"/>
      <w:r w:rsidRPr="00206426">
        <w:rPr>
          <w:i/>
          <w:sz w:val="24"/>
          <w:szCs w:val="24"/>
        </w:rPr>
        <w:t>ecclesie</w:t>
      </w:r>
      <w:proofErr w:type="spellEnd"/>
      <w:r w:rsidRPr="00206426">
        <w:rPr>
          <w:sz w:val="24"/>
          <w:szCs w:val="24"/>
        </w:rPr>
        <w:t xml:space="preserve">, který dostal na podzim r. 1519. Poprvé se seznámil s myšlením pražského reformátora přímo z jeho vlastního díla, nikoli z výroků a textů Husových oponentů na kostnickém koncilu nebo jiných soudobých </w:t>
      </w:r>
      <w:proofErr w:type="spellStart"/>
      <w:r w:rsidRPr="00206426">
        <w:rPr>
          <w:sz w:val="24"/>
          <w:szCs w:val="24"/>
        </w:rPr>
        <w:t>hereziologů</w:t>
      </w:r>
      <w:proofErr w:type="spellEnd"/>
      <w:r w:rsidRPr="00206426">
        <w:rPr>
          <w:sz w:val="24"/>
          <w:szCs w:val="24"/>
        </w:rPr>
        <w:t>.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I čas hrál ve prospěch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. Publikace protokolů lipské disputace upozornila na význam Husova upálení pro debatu o církvi a papežství. Je možné, že </w:t>
      </w:r>
      <w:proofErr w:type="spellStart"/>
      <w:r w:rsidRPr="00206426">
        <w:rPr>
          <w:sz w:val="24"/>
          <w:szCs w:val="24"/>
        </w:rPr>
        <w:t>Eckova</w:t>
      </w:r>
      <w:proofErr w:type="spellEnd"/>
      <w:r w:rsidRPr="00206426">
        <w:rPr>
          <w:sz w:val="24"/>
          <w:szCs w:val="24"/>
        </w:rPr>
        <w:t xml:space="preserve"> identifikace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s Husem se nakonec obrátila proti </w:t>
      </w:r>
      <w:proofErr w:type="spellStart"/>
      <w:r w:rsidR="00CD069C">
        <w:rPr>
          <w:sz w:val="24"/>
          <w:szCs w:val="24"/>
        </w:rPr>
        <w:t>Eckovi</w:t>
      </w:r>
      <w:proofErr w:type="spellEnd"/>
      <w:r w:rsidRPr="00206426">
        <w:rPr>
          <w:sz w:val="24"/>
          <w:szCs w:val="24"/>
        </w:rPr>
        <w:t xml:space="preserve">. Poukazoval na podobnosti mezi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 a Husem či českou „herezí“ tak důrazně</w:t>
      </w:r>
      <w:r w:rsidR="00CD069C">
        <w:rPr>
          <w:sz w:val="24"/>
          <w:szCs w:val="24"/>
        </w:rPr>
        <w:t xml:space="preserve"> a </w:t>
      </w:r>
      <w:r w:rsidRPr="00206426">
        <w:rPr>
          <w:sz w:val="24"/>
          <w:szCs w:val="24"/>
        </w:rPr>
        <w:t xml:space="preserve">vytrvale, </w:t>
      </w:r>
      <w:r w:rsidR="00CD069C">
        <w:rPr>
          <w:sz w:val="24"/>
          <w:szCs w:val="24"/>
        </w:rPr>
        <w:t xml:space="preserve">až docílil </w:t>
      </w:r>
      <w:r w:rsidRPr="00206426">
        <w:rPr>
          <w:sz w:val="24"/>
          <w:szCs w:val="24"/>
        </w:rPr>
        <w:t xml:space="preserve">zájmu o osud Husa a české církve. Místo toho, aby podnítil strach a odpor, vyvolal naopak zájem a sympatie. V této situaci zveřejnil </w:t>
      </w:r>
      <w:proofErr w:type="spellStart"/>
      <w:r w:rsidRPr="00206426">
        <w:rPr>
          <w:sz w:val="24"/>
          <w:szCs w:val="24"/>
        </w:rPr>
        <w:lastRenderedPageBreak/>
        <w:t>Luther</w:t>
      </w:r>
      <w:proofErr w:type="spellEnd"/>
      <w:r w:rsidRPr="00206426">
        <w:rPr>
          <w:sz w:val="24"/>
          <w:szCs w:val="24"/>
        </w:rPr>
        <w:t xml:space="preserve"> další spis proti </w:t>
      </w:r>
      <w:proofErr w:type="spellStart"/>
      <w:r w:rsidRPr="00206426">
        <w:rPr>
          <w:sz w:val="24"/>
          <w:szCs w:val="24"/>
        </w:rPr>
        <w:t>Eckovi</w:t>
      </w:r>
      <w:proofErr w:type="spellEnd"/>
      <w:r w:rsidRPr="00206426">
        <w:rPr>
          <w:sz w:val="24"/>
          <w:szCs w:val="24"/>
        </w:rPr>
        <w:t>, ve kterém o svém postoji k Husovi</w:t>
      </w:r>
      <w:r w:rsidR="00CD069C" w:rsidRPr="00CD069C">
        <w:rPr>
          <w:sz w:val="24"/>
          <w:szCs w:val="24"/>
        </w:rPr>
        <w:t xml:space="preserve"> </w:t>
      </w:r>
      <w:r w:rsidR="00CD069C">
        <w:rPr>
          <w:sz w:val="24"/>
          <w:szCs w:val="24"/>
        </w:rPr>
        <w:t>p</w:t>
      </w:r>
      <w:r w:rsidR="00CD069C" w:rsidRPr="00206426">
        <w:rPr>
          <w:sz w:val="24"/>
          <w:szCs w:val="24"/>
        </w:rPr>
        <w:t>ojednával</w:t>
      </w:r>
      <w:r w:rsidRPr="00206426">
        <w:rPr>
          <w:sz w:val="24"/>
          <w:szCs w:val="24"/>
        </w:rPr>
        <w:t xml:space="preserve">. Některé jeho výroky lze interpretovat takřka jako „vyznání lásky“. </w:t>
      </w:r>
    </w:p>
    <w:p w:rsidR="00D1463E" w:rsidRPr="00206426" w:rsidRDefault="00D1463E">
      <w:pPr>
        <w:rPr>
          <w:b/>
          <w:sz w:val="24"/>
          <w:szCs w:val="24"/>
        </w:rPr>
      </w:pPr>
    </w:p>
    <w:p w:rsidR="00D1463E" w:rsidRPr="00206426" w:rsidRDefault="00E559CB">
      <w:pPr>
        <w:rPr>
          <w:b/>
          <w:sz w:val="24"/>
          <w:szCs w:val="24"/>
        </w:rPr>
      </w:pPr>
      <w:r w:rsidRPr="00206426">
        <w:rPr>
          <w:b/>
          <w:sz w:val="24"/>
          <w:szCs w:val="24"/>
        </w:rPr>
        <w:t xml:space="preserve">„Bůh </w:t>
      </w:r>
      <w:r w:rsidR="00CD069C" w:rsidRPr="00206426">
        <w:rPr>
          <w:b/>
          <w:sz w:val="24"/>
          <w:szCs w:val="24"/>
        </w:rPr>
        <w:t xml:space="preserve">ale </w:t>
      </w:r>
      <w:r w:rsidRPr="00206426">
        <w:rPr>
          <w:b/>
          <w:sz w:val="24"/>
          <w:szCs w:val="24"/>
        </w:rPr>
        <w:t>probudí labuť“</w:t>
      </w:r>
    </w:p>
    <w:p w:rsidR="00D1463E" w:rsidRPr="00206426" w:rsidRDefault="00E559CB">
      <w:pPr>
        <w:rPr>
          <w:sz w:val="24"/>
          <w:szCs w:val="24"/>
        </w:rPr>
      </w:pP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se </w:t>
      </w:r>
      <w:r w:rsidR="00CD069C">
        <w:rPr>
          <w:sz w:val="24"/>
          <w:szCs w:val="24"/>
        </w:rPr>
        <w:t xml:space="preserve">tedy </w:t>
      </w:r>
      <w:r w:rsidRPr="00206426">
        <w:rPr>
          <w:sz w:val="24"/>
          <w:szCs w:val="24"/>
        </w:rPr>
        <w:t xml:space="preserve">nyní k Husovi </w:t>
      </w:r>
      <w:r w:rsidR="00CD069C" w:rsidRPr="00206426">
        <w:rPr>
          <w:sz w:val="24"/>
          <w:szCs w:val="24"/>
        </w:rPr>
        <w:t xml:space="preserve">veřejně přiznal </w:t>
      </w:r>
      <w:r w:rsidRPr="00206426">
        <w:rPr>
          <w:sz w:val="24"/>
          <w:szCs w:val="24"/>
        </w:rPr>
        <w:t xml:space="preserve">a zároveň k tomuto pomalému obratu, který mu trval bezmála tři roky, vytvořil legendu. Husovo myšlení, učení, příběh a mučednictví byly vždy v </w:t>
      </w:r>
      <w:proofErr w:type="spellStart"/>
      <w:r w:rsidRPr="00206426">
        <w:rPr>
          <w:sz w:val="24"/>
          <w:szCs w:val="24"/>
        </w:rPr>
        <w:t>Lutherově</w:t>
      </w:r>
      <w:proofErr w:type="spellEnd"/>
      <w:r w:rsidRPr="00206426">
        <w:rPr>
          <w:sz w:val="24"/>
          <w:szCs w:val="24"/>
        </w:rPr>
        <w:t xml:space="preserve"> povědomí a spolu s dalšími faktory způsobily, že dozrál v reformátora. Byl to Hus, kdo </w:t>
      </w:r>
      <w:proofErr w:type="spellStart"/>
      <w:r w:rsidRPr="00206426">
        <w:rPr>
          <w:sz w:val="24"/>
          <w:szCs w:val="24"/>
        </w:rPr>
        <w:t>Lutherovi</w:t>
      </w:r>
      <w:proofErr w:type="spellEnd"/>
      <w:r w:rsidRPr="00206426">
        <w:rPr>
          <w:sz w:val="24"/>
          <w:szCs w:val="24"/>
        </w:rPr>
        <w:t xml:space="preserve"> ukázal cestu k reformě církve. </w:t>
      </w:r>
      <w:r w:rsidR="00CD069C">
        <w:rPr>
          <w:sz w:val="24"/>
          <w:szCs w:val="24"/>
        </w:rPr>
        <w:t>J</w:t>
      </w:r>
      <w:r w:rsidRPr="00206426">
        <w:rPr>
          <w:sz w:val="24"/>
          <w:szCs w:val="24"/>
        </w:rPr>
        <w:t>eho upálení na kostnickém koncilu</w:t>
      </w:r>
      <w:r w:rsidR="00CD069C">
        <w:rPr>
          <w:sz w:val="24"/>
          <w:szCs w:val="24"/>
        </w:rPr>
        <w:t xml:space="preserve"> bylo</w:t>
      </w:r>
      <w:r w:rsidRPr="00206426">
        <w:rPr>
          <w:sz w:val="24"/>
          <w:szCs w:val="24"/>
        </w:rPr>
        <w:t xml:space="preserve"> důkazem, že římská církev je falešná a vládne v ní Antikrist. Místo toho, aby Hus fungoval jako odstrašující příklad kacíře, jak to zamýšlel </w:t>
      </w:r>
      <w:proofErr w:type="spellStart"/>
      <w:r w:rsidRPr="00206426">
        <w:rPr>
          <w:sz w:val="24"/>
          <w:szCs w:val="24"/>
        </w:rPr>
        <w:t>Johannes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Eck</w:t>
      </w:r>
      <w:proofErr w:type="spellEnd"/>
      <w:r w:rsidRPr="00206426">
        <w:rPr>
          <w:sz w:val="24"/>
          <w:szCs w:val="24"/>
        </w:rPr>
        <w:t xml:space="preserve">, zazářil jako inspirátor pro obnovenou církev, jejímž byl mučedníkem. Proto se teď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pravidelně o Husovi vyjadřoval jako o svatém.</w:t>
      </w:r>
    </w:p>
    <w:p w:rsidR="00D1463E" w:rsidRPr="00206426" w:rsidRDefault="00E559CB">
      <w:pPr>
        <w:ind w:right="-283"/>
        <w:rPr>
          <w:sz w:val="24"/>
          <w:szCs w:val="24"/>
        </w:rPr>
      </w:pPr>
      <w:r w:rsidRPr="00206426">
        <w:rPr>
          <w:sz w:val="24"/>
          <w:szCs w:val="24"/>
        </w:rPr>
        <w:t xml:space="preserve">Neznamená to ale, že </w:t>
      </w:r>
      <w:r w:rsidR="00CD069C">
        <w:rPr>
          <w:sz w:val="24"/>
          <w:szCs w:val="24"/>
        </w:rPr>
        <w:t xml:space="preserve">by se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už nedokázal na pražského mučedníka</w:t>
      </w:r>
      <w:r w:rsidR="00CD069C" w:rsidRPr="00CD069C">
        <w:rPr>
          <w:sz w:val="24"/>
          <w:szCs w:val="24"/>
        </w:rPr>
        <w:t xml:space="preserve"> dívat kriticky</w:t>
      </w:r>
      <w:r w:rsidRPr="00CD069C">
        <w:rPr>
          <w:sz w:val="24"/>
          <w:szCs w:val="24"/>
        </w:rPr>
        <w:t>.</w:t>
      </w:r>
      <w:r w:rsidRPr="00206426">
        <w:rPr>
          <w:sz w:val="24"/>
          <w:szCs w:val="24"/>
        </w:rPr>
        <w:t xml:space="preserve"> Opakovaně ve svých přednáškách zdůraz</w:t>
      </w:r>
      <w:r w:rsidR="00AC7CE3">
        <w:rPr>
          <w:sz w:val="24"/>
          <w:szCs w:val="24"/>
        </w:rPr>
        <w:t>ňoval</w:t>
      </w:r>
      <w:r w:rsidRPr="00206426">
        <w:rPr>
          <w:sz w:val="24"/>
          <w:szCs w:val="24"/>
        </w:rPr>
        <w:t xml:space="preserve"> odlišnosti a nedostatky. Hus sice odmítal nároky papežství, ale zůstal </w:t>
      </w:r>
      <w:r w:rsidR="00AC7CE3">
        <w:rPr>
          <w:sz w:val="24"/>
          <w:szCs w:val="24"/>
        </w:rPr>
        <w:t>u</w:t>
      </w:r>
      <w:r w:rsidRPr="00206426">
        <w:rPr>
          <w:sz w:val="24"/>
          <w:szCs w:val="24"/>
        </w:rPr>
        <w:t> římské</w:t>
      </w:r>
      <w:r w:rsidR="00AC7CE3">
        <w:rPr>
          <w:sz w:val="24"/>
          <w:szCs w:val="24"/>
        </w:rPr>
        <w:t>ho</w:t>
      </w:r>
      <w:r w:rsidRPr="00206426">
        <w:rPr>
          <w:sz w:val="24"/>
          <w:szCs w:val="24"/>
        </w:rPr>
        <w:t xml:space="preserve"> pojetí eucharistie, nepolemizoval s nutností dobrých skutků a nerozloučil se s římským pojetím víry.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si uvědomil, že Husova cesta a jeho pojetí reformy církve </w:t>
      </w:r>
      <w:r w:rsidR="00AC7CE3">
        <w:rPr>
          <w:sz w:val="24"/>
          <w:szCs w:val="24"/>
        </w:rPr>
        <w:t xml:space="preserve">není totožná s jeho. </w:t>
      </w:r>
      <w:r w:rsidRPr="00206426">
        <w:rPr>
          <w:sz w:val="24"/>
          <w:szCs w:val="24"/>
        </w:rPr>
        <w:t xml:space="preserve">Hus se soustředil na život a praxi církve, zatímco </w:t>
      </w:r>
      <w:proofErr w:type="spellStart"/>
      <w:r w:rsidR="00AC7CE3">
        <w:rPr>
          <w:sz w:val="24"/>
          <w:szCs w:val="24"/>
        </w:rPr>
        <w:t>Luther</w:t>
      </w:r>
      <w:proofErr w:type="spellEnd"/>
      <w:r w:rsidR="00AC7CE3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>na učení. Nutně proto vznikla představa, že to, co Hus</w:t>
      </w:r>
      <w:r w:rsidR="00AC7CE3" w:rsidRPr="00AC7CE3">
        <w:rPr>
          <w:sz w:val="24"/>
          <w:szCs w:val="24"/>
        </w:rPr>
        <w:t xml:space="preserve"> </w:t>
      </w:r>
      <w:r w:rsidR="00AC7CE3" w:rsidRPr="00206426">
        <w:rPr>
          <w:sz w:val="24"/>
          <w:szCs w:val="24"/>
        </w:rPr>
        <w:t>začal</w:t>
      </w:r>
      <w:r w:rsidRPr="00206426">
        <w:rPr>
          <w:sz w:val="24"/>
          <w:szCs w:val="24"/>
        </w:rPr>
        <w:t xml:space="preserve">, </w:t>
      </w:r>
      <w:proofErr w:type="spellStart"/>
      <w:r w:rsidR="00AC7CE3">
        <w:rPr>
          <w:sz w:val="24"/>
          <w:szCs w:val="24"/>
        </w:rPr>
        <w:t>Luther</w:t>
      </w:r>
      <w:proofErr w:type="spellEnd"/>
      <w:r w:rsidR="00AC7CE3">
        <w:rPr>
          <w:sz w:val="24"/>
          <w:szCs w:val="24"/>
        </w:rPr>
        <w:t xml:space="preserve"> završil. </w:t>
      </w:r>
      <w:r w:rsidRPr="00206426">
        <w:rPr>
          <w:sz w:val="24"/>
          <w:szCs w:val="24"/>
        </w:rPr>
        <w:t xml:space="preserve">Přes tato vymezení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svou náklonnost k</w:t>
      </w:r>
      <w:r w:rsidR="00AC7CE3">
        <w:rPr>
          <w:sz w:val="24"/>
          <w:szCs w:val="24"/>
        </w:rPr>
        <w:t> </w:t>
      </w:r>
      <w:r w:rsidRPr="00206426">
        <w:rPr>
          <w:sz w:val="24"/>
          <w:szCs w:val="24"/>
        </w:rPr>
        <w:t>Husovi</w:t>
      </w:r>
      <w:r w:rsidR="00AC7CE3">
        <w:rPr>
          <w:sz w:val="24"/>
          <w:szCs w:val="24"/>
        </w:rPr>
        <w:t xml:space="preserve"> </w:t>
      </w:r>
      <w:r w:rsidR="00AC7CE3" w:rsidRPr="00206426">
        <w:rPr>
          <w:sz w:val="24"/>
          <w:szCs w:val="24"/>
        </w:rPr>
        <w:t>nadále</w:t>
      </w:r>
      <w:r w:rsidR="00AC7CE3">
        <w:rPr>
          <w:sz w:val="24"/>
          <w:szCs w:val="24"/>
        </w:rPr>
        <w:t xml:space="preserve"> zdůrazňuje</w:t>
      </w:r>
      <w:r w:rsidRPr="00206426">
        <w:rPr>
          <w:sz w:val="24"/>
          <w:szCs w:val="24"/>
        </w:rPr>
        <w:t xml:space="preserve">: </w:t>
      </w:r>
      <w:r w:rsidR="00AC7CE3">
        <w:rPr>
          <w:sz w:val="24"/>
          <w:szCs w:val="24"/>
        </w:rPr>
        <w:t>„</w:t>
      </w:r>
      <w:r w:rsidRPr="00AC7CE3">
        <w:rPr>
          <w:i/>
          <w:sz w:val="24"/>
          <w:szCs w:val="24"/>
        </w:rPr>
        <w:t xml:space="preserve">Ego </w:t>
      </w:r>
      <w:proofErr w:type="spellStart"/>
      <w:r w:rsidRPr="00AC7CE3">
        <w:rPr>
          <w:i/>
          <w:sz w:val="24"/>
          <w:szCs w:val="24"/>
        </w:rPr>
        <w:t>amo</w:t>
      </w:r>
      <w:proofErr w:type="spellEnd"/>
      <w:r w:rsidRPr="00AC7CE3">
        <w:rPr>
          <w:i/>
          <w:sz w:val="24"/>
          <w:szCs w:val="24"/>
        </w:rPr>
        <w:t xml:space="preserve"> </w:t>
      </w:r>
      <w:proofErr w:type="spellStart"/>
      <w:r w:rsidRPr="00AC7CE3">
        <w:rPr>
          <w:i/>
          <w:sz w:val="24"/>
          <w:szCs w:val="24"/>
        </w:rPr>
        <w:t>eum</w:t>
      </w:r>
      <w:proofErr w:type="spellEnd"/>
      <w:r w:rsidRPr="00206426">
        <w:rPr>
          <w:sz w:val="24"/>
          <w:szCs w:val="24"/>
        </w:rPr>
        <w:t xml:space="preserve">“ – mám ho rád. </w:t>
      </w:r>
    </w:p>
    <w:p w:rsidR="00D1463E" w:rsidRPr="00206426" w:rsidRDefault="00E559CB">
      <w:pPr>
        <w:rPr>
          <w:sz w:val="24"/>
          <w:szCs w:val="24"/>
        </w:rPr>
      </w:pPr>
      <w:r w:rsidRPr="00206426">
        <w:rPr>
          <w:sz w:val="24"/>
          <w:szCs w:val="24"/>
        </w:rPr>
        <w:t xml:space="preserve">Úzký vztah k Janu Husovi už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do konce života neopustil. </w:t>
      </w:r>
      <w:r w:rsidR="00AC7CE3">
        <w:rPr>
          <w:sz w:val="24"/>
          <w:szCs w:val="24"/>
        </w:rPr>
        <w:t>D</w:t>
      </w:r>
      <w:r w:rsidRPr="00206426">
        <w:rPr>
          <w:sz w:val="24"/>
          <w:szCs w:val="24"/>
        </w:rPr>
        <w:t xml:space="preserve">ostal i podobu proroctví, když se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</w:t>
      </w:r>
      <w:r w:rsidR="00AC7CE3">
        <w:rPr>
          <w:sz w:val="24"/>
          <w:szCs w:val="24"/>
        </w:rPr>
        <w:t xml:space="preserve">v roce 1531 </w:t>
      </w:r>
      <w:r w:rsidRPr="00206426">
        <w:rPr>
          <w:sz w:val="24"/>
          <w:szCs w:val="24"/>
        </w:rPr>
        <w:t xml:space="preserve">zmiňoval o údajném Husově výroku, že sice v Kostnici se chystají upéct husu, ale za sto let budou slyšet zpívat labuť. Tato „legenda“ navazuje na dopis, který Hus v listopadu 1412 poslal do Prahy a zmiňuje </w:t>
      </w:r>
      <w:r w:rsidR="00AC7CE3">
        <w:rPr>
          <w:sz w:val="24"/>
          <w:szCs w:val="24"/>
        </w:rPr>
        <w:t xml:space="preserve">se v něm </w:t>
      </w:r>
      <w:r w:rsidRPr="00206426">
        <w:rPr>
          <w:sz w:val="24"/>
          <w:szCs w:val="24"/>
        </w:rPr>
        <w:t>o upečení husy, za níž však přiletí sokolové a orlové.</w:t>
      </w:r>
      <w:r w:rsidR="000B1EB5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 xml:space="preserve">Verze o labuti je tedy volná, ale cílená interpretace vztahu mezi Husem a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. Mnozí autoři uvádějí, že není jasné, odkud se symbol labutě pro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="00AC7CE3" w:rsidRPr="00AC7CE3">
        <w:rPr>
          <w:sz w:val="24"/>
          <w:szCs w:val="24"/>
        </w:rPr>
        <w:t xml:space="preserve"> </w:t>
      </w:r>
      <w:r w:rsidR="00AC7CE3" w:rsidRPr="00206426">
        <w:rPr>
          <w:sz w:val="24"/>
          <w:szCs w:val="24"/>
        </w:rPr>
        <w:t>vzal</w:t>
      </w:r>
      <w:r w:rsidRPr="00206426">
        <w:rPr>
          <w:sz w:val="24"/>
          <w:szCs w:val="24"/>
        </w:rPr>
        <w:t xml:space="preserve">. Nabízí se nejjednodušší a nejpravděpodobnější vysvětlení: podobnost husy a labutě je obraz příbuznosti Husa s </w:t>
      </w:r>
      <w:proofErr w:type="spellStart"/>
      <w:r w:rsidRPr="00206426">
        <w:rPr>
          <w:sz w:val="24"/>
          <w:szCs w:val="24"/>
        </w:rPr>
        <w:t>Lutherem</w:t>
      </w:r>
      <w:proofErr w:type="spellEnd"/>
      <w:r w:rsidRPr="00206426">
        <w:rPr>
          <w:sz w:val="24"/>
          <w:szCs w:val="24"/>
        </w:rPr>
        <w:t xml:space="preserve">. Příměr byl velmi účinný, a tak se objevila záhy vyobrazení, kde je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spolu s Husem, občas i s husou a labutí. I v pozdější reformační historiografii, jakož i na různých ikonografických obrazech</w:t>
      </w:r>
      <w:r w:rsidR="00AC7CE3">
        <w:rPr>
          <w:sz w:val="24"/>
          <w:szCs w:val="24"/>
        </w:rPr>
        <w:t xml:space="preserve"> </w:t>
      </w:r>
      <w:r w:rsidRPr="00206426">
        <w:rPr>
          <w:sz w:val="24"/>
          <w:szCs w:val="24"/>
        </w:rPr>
        <w:t>z 16. století</w:t>
      </w:r>
      <w:r w:rsidR="00AC7CE3">
        <w:rPr>
          <w:sz w:val="24"/>
          <w:szCs w:val="24"/>
        </w:rPr>
        <w:t>,</w:t>
      </w:r>
      <w:r w:rsidR="00AC7CE3" w:rsidRPr="00AC7CE3">
        <w:rPr>
          <w:sz w:val="24"/>
          <w:szCs w:val="24"/>
        </w:rPr>
        <w:t xml:space="preserve"> </w:t>
      </w:r>
      <w:r w:rsidR="00AC7CE3" w:rsidRPr="00206426">
        <w:rPr>
          <w:sz w:val="24"/>
          <w:szCs w:val="24"/>
        </w:rPr>
        <w:t>se tento obraz pravidelně vyskytuje</w:t>
      </w:r>
      <w:r w:rsidRPr="00206426">
        <w:rPr>
          <w:sz w:val="24"/>
          <w:szCs w:val="24"/>
        </w:rPr>
        <w:t xml:space="preserve">. </w:t>
      </w:r>
      <w:r w:rsidR="00AC7CE3">
        <w:rPr>
          <w:sz w:val="24"/>
          <w:szCs w:val="24"/>
        </w:rPr>
        <w:t xml:space="preserve">Příměr se </w:t>
      </w:r>
      <w:r w:rsidRPr="00206426">
        <w:rPr>
          <w:sz w:val="24"/>
          <w:szCs w:val="24"/>
        </w:rPr>
        <w:t xml:space="preserve">dokonce </w:t>
      </w:r>
      <w:r w:rsidR="00AC7CE3">
        <w:rPr>
          <w:sz w:val="24"/>
          <w:szCs w:val="24"/>
        </w:rPr>
        <w:t xml:space="preserve">ozval i </w:t>
      </w:r>
      <w:r w:rsidRPr="00206426">
        <w:rPr>
          <w:sz w:val="24"/>
          <w:szCs w:val="24"/>
        </w:rPr>
        <w:t xml:space="preserve">na </w:t>
      </w:r>
      <w:proofErr w:type="spellStart"/>
      <w:r w:rsidRPr="00206426">
        <w:rPr>
          <w:sz w:val="24"/>
          <w:szCs w:val="24"/>
        </w:rPr>
        <w:t>Lutherově</w:t>
      </w:r>
      <w:proofErr w:type="spellEnd"/>
      <w:r w:rsidRPr="00206426">
        <w:rPr>
          <w:sz w:val="24"/>
          <w:szCs w:val="24"/>
        </w:rPr>
        <w:t xml:space="preserve"> pohřbu v kázání </w:t>
      </w:r>
      <w:proofErr w:type="spellStart"/>
      <w:r w:rsidRPr="00206426">
        <w:rPr>
          <w:sz w:val="24"/>
          <w:szCs w:val="24"/>
        </w:rPr>
        <w:t>Johanna</w:t>
      </w:r>
      <w:proofErr w:type="spellEnd"/>
      <w:r w:rsidRPr="00206426">
        <w:rPr>
          <w:sz w:val="24"/>
          <w:szCs w:val="24"/>
        </w:rPr>
        <w:t xml:space="preserve"> </w:t>
      </w:r>
      <w:proofErr w:type="spellStart"/>
      <w:r w:rsidRPr="00206426">
        <w:rPr>
          <w:sz w:val="24"/>
          <w:szCs w:val="24"/>
        </w:rPr>
        <w:t>Bugenhagena</w:t>
      </w:r>
      <w:proofErr w:type="spellEnd"/>
      <w:r w:rsidRPr="00206426">
        <w:rPr>
          <w:sz w:val="24"/>
          <w:szCs w:val="24"/>
        </w:rPr>
        <w:t>, který odkázal na Husa jako na jedn</w:t>
      </w:r>
      <w:r w:rsidR="00AC7CE3">
        <w:rPr>
          <w:sz w:val="24"/>
          <w:szCs w:val="24"/>
        </w:rPr>
        <w:t>u</w:t>
      </w:r>
      <w:r w:rsidRPr="00206426">
        <w:rPr>
          <w:sz w:val="24"/>
          <w:szCs w:val="24"/>
        </w:rPr>
        <w:t xml:space="preserve"> z mála historických postav církevních dějin: „V tomto zarmoucení máme ale také uznat Boží milost a milosrdenství vůči nám a jemu poděkovat, že nám 100 let po smrti svatého Jana Husa (který byl v r. 1415 zabit pro pravdu) záhy skrze svého Ducha dal tohoto drahého Martina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proti </w:t>
      </w:r>
      <w:proofErr w:type="spellStart"/>
      <w:r w:rsidRPr="00206426">
        <w:rPr>
          <w:sz w:val="24"/>
          <w:szCs w:val="24"/>
        </w:rPr>
        <w:t>antikristovskému</w:t>
      </w:r>
      <w:proofErr w:type="spellEnd"/>
      <w:r w:rsidRPr="00206426">
        <w:rPr>
          <w:sz w:val="24"/>
          <w:szCs w:val="24"/>
        </w:rPr>
        <w:t xml:space="preserve"> učení Satanova papeže a proti ďábelskému učení, tak jak prorokoval před svou smrtí sám Jan Hus o budoucí labuti. Dnes (říká Jan Hus) pečete husu. Bůh ale vzbudí labuť, kterou nemůžete upálit ani upéct. A protože tolik proti němu křičeli, že nemohl odpovědět, měl říci: po stech letech vám odpovím. To tedy řádně udělal skrze našeho milého otce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>.“</w:t>
      </w:r>
    </w:p>
    <w:p w:rsidR="00D1463E" w:rsidRPr="00206426" w:rsidRDefault="00D1463E">
      <w:pPr>
        <w:rPr>
          <w:sz w:val="24"/>
          <w:szCs w:val="24"/>
        </w:rPr>
      </w:pPr>
    </w:p>
    <w:p w:rsidR="00D1463E" w:rsidRPr="00206426" w:rsidRDefault="00E559CB">
      <w:pPr>
        <w:rPr>
          <w:b/>
          <w:sz w:val="24"/>
          <w:szCs w:val="24"/>
        </w:rPr>
      </w:pPr>
      <w:r w:rsidRPr="00206426">
        <w:rPr>
          <w:b/>
          <w:sz w:val="24"/>
          <w:szCs w:val="24"/>
        </w:rPr>
        <w:t>Závěr</w:t>
      </w:r>
    </w:p>
    <w:p w:rsidR="00D1463E" w:rsidRDefault="00E559CB">
      <w:pPr>
        <w:rPr>
          <w:sz w:val="24"/>
          <w:szCs w:val="24"/>
        </w:rPr>
      </w:pPr>
      <w:proofErr w:type="spellStart"/>
      <w:r w:rsidRPr="00206426">
        <w:rPr>
          <w:sz w:val="24"/>
          <w:szCs w:val="24"/>
        </w:rPr>
        <w:t>Lutherův</w:t>
      </w:r>
      <w:proofErr w:type="spellEnd"/>
      <w:r w:rsidRPr="00206426">
        <w:rPr>
          <w:sz w:val="24"/>
          <w:szCs w:val="24"/>
        </w:rPr>
        <w:t xml:space="preserve"> vztah </w:t>
      </w:r>
      <w:r w:rsidR="00AC7CE3">
        <w:rPr>
          <w:sz w:val="24"/>
          <w:szCs w:val="24"/>
        </w:rPr>
        <w:t xml:space="preserve">k </w:t>
      </w:r>
      <w:r w:rsidRPr="00206426">
        <w:rPr>
          <w:sz w:val="24"/>
          <w:szCs w:val="24"/>
        </w:rPr>
        <w:t xml:space="preserve">Janu Husovi byl vřelý, ale nebyl nekritický. Jeho ztotožnění s pražským mistrem bylo </w:t>
      </w:r>
      <w:r w:rsidR="000B1EB5">
        <w:rPr>
          <w:sz w:val="24"/>
          <w:szCs w:val="24"/>
        </w:rPr>
        <w:t xml:space="preserve">však </w:t>
      </w:r>
      <w:r w:rsidRPr="00206426">
        <w:rPr>
          <w:sz w:val="24"/>
          <w:szCs w:val="24"/>
        </w:rPr>
        <w:t xml:space="preserve">od r. 1520 trvalé. Mohl na Husa navázat a kráčet v jeho šlépějích. Takto pojato představují Hus a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Pr="00206426">
        <w:rPr>
          <w:sz w:val="24"/>
          <w:szCs w:val="24"/>
        </w:rPr>
        <w:t xml:space="preserve"> dva podobné příběhy, které se navzájem obohatily, doplnily a posílily. </w:t>
      </w:r>
      <w:r w:rsidR="000B1EB5">
        <w:rPr>
          <w:sz w:val="24"/>
          <w:szCs w:val="24"/>
        </w:rPr>
        <w:t>M</w:t>
      </w:r>
      <w:r w:rsidRPr="00206426">
        <w:rPr>
          <w:sz w:val="24"/>
          <w:szCs w:val="24"/>
        </w:rPr>
        <w:t xml:space="preserve">ůžeme tedy říct, že výročí </w:t>
      </w:r>
      <w:r w:rsidR="000B1EB5">
        <w:rPr>
          <w:sz w:val="24"/>
          <w:szCs w:val="24"/>
        </w:rPr>
        <w:t>m</w:t>
      </w:r>
      <w:r w:rsidRPr="00206426">
        <w:rPr>
          <w:sz w:val="24"/>
          <w:szCs w:val="24"/>
        </w:rPr>
        <w:t xml:space="preserve">istra Jana Husa v r. 2015, památka jeho života a díla, je i vzpomínkou na Martina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. A podobně, že výročí Martina </w:t>
      </w:r>
      <w:proofErr w:type="spellStart"/>
      <w:r w:rsidRPr="00206426">
        <w:rPr>
          <w:sz w:val="24"/>
          <w:szCs w:val="24"/>
        </w:rPr>
        <w:t>Luthera</w:t>
      </w:r>
      <w:proofErr w:type="spellEnd"/>
      <w:r w:rsidRPr="00206426">
        <w:rPr>
          <w:sz w:val="24"/>
          <w:szCs w:val="24"/>
        </w:rPr>
        <w:t xml:space="preserve"> v r. 2017 je </w:t>
      </w:r>
      <w:r w:rsidR="000B1EB5">
        <w:rPr>
          <w:sz w:val="24"/>
          <w:szCs w:val="24"/>
        </w:rPr>
        <w:t xml:space="preserve">vzpomínkou na </w:t>
      </w:r>
      <w:r w:rsidRPr="00206426">
        <w:rPr>
          <w:sz w:val="24"/>
          <w:szCs w:val="24"/>
        </w:rPr>
        <w:t>Jan</w:t>
      </w:r>
      <w:r w:rsidR="000B1EB5">
        <w:rPr>
          <w:sz w:val="24"/>
          <w:szCs w:val="24"/>
        </w:rPr>
        <w:t>a</w:t>
      </w:r>
      <w:r w:rsidRPr="00206426">
        <w:rPr>
          <w:sz w:val="24"/>
          <w:szCs w:val="24"/>
        </w:rPr>
        <w:t xml:space="preserve"> Hus</w:t>
      </w:r>
      <w:r w:rsidR="000B1EB5">
        <w:rPr>
          <w:sz w:val="24"/>
          <w:szCs w:val="24"/>
        </w:rPr>
        <w:t>a</w:t>
      </w:r>
      <w:r w:rsidRPr="00206426">
        <w:rPr>
          <w:sz w:val="24"/>
          <w:szCs w:val="24"/>
        </w:rPr>
        <w:t xml:space="preserve">. Symbolem takovéto reformační identity jsou husa a labuť, dva krásní okřídlení tvorové, kteří víc než co jiného symbolizují vysvobození a krásu, tedy to, o co se Jan Hus a Martin </w:t>
      </w:r>
      <w:proofErr w:type="spellStart"/>
      <w:r w:rsidRPr="00206426">
        <w:rPr>
          <w:sz w:val="24"/>
          <w:szCs w:val="24"/>
        </w:rPr>
        <w:t>Luther</w:t>
      </w:r>
      <w:proofErr w:type="spellEnd"/>
      <w:r w:rsidR="000B1EB5" w:rsidRPr="000B1EB5">
        <w:rPr>
          <w:sz w:val="24"/>
          <w:szCs w:val="24"/>
        </w:rPr>
        <w:t xml:space="preserve"> </w:t>
      </w:r>
      <w:r w:rsidR="000B1EB5" w:rsidRPr="00206426">
        <w:rPr>
          <w:sz w:val="24"/>
          <w:szCs w:val="24"/>
        </w:rPr>
        <w:t>zasadili</w:t>
      </w:r>
      <w:r w:rsidRPr="00206426">
        <w:rPr>
          <w:sz w:val="24"/>
          <w:szCs w:val="24"/>
        </w:rPr>
        <w:t>.</w:t>
      </w:r>
    </w:p>
    <w:p w:rsidR="00147B39" w:rsidRDefault="00147B39">
      <w:pPr>
        <w:rPr>
          <w:sz w:val="24"/>
          <w:szCs w:val="24"/>
        </w:rPr>
      </w:pPr>
      <w:r>
        <w:rPr>
          <w:sz w:val="24"/>
          <w:szCs w:val="24"/>
        </w:rPr>
        <w:t>Autor je církevní historik na ETF UK.</w:t>
      </w:r>
      <w:bookmarkStart w:id="0" w:name="_GoBack"/>
      <w:bookmarkEnd w:id="0"/>
    </w:p>
    <w:p w:rsidR="00147B39" w:rsidRPr="00206426" w:rsidRDefault="00147B39">
      <w:pPr>
        <w:rPr>
          <w:sz w:val="24"/>
          <w:szCs w:val="24"/>
        </w:rPr>
      </w:pPr>
    </w:p>
    <w:p w:rsidR="00D1463E" w:rsidRPr="00206426" w:rsidRDefault="00D1463E">
      <w:pPr>
        <w:rPr>
          <w:sz w:val="24"/>
          <w:szCs w:val="24"/>
        </w:rPr>
      </w:pPr>
    </w:p>
    <w:p w:rsidR="00D1463E" w:rsidRPr="00206426" w:rsidRDefault="00D1463E">
      <w:pPr>
        <w:rPr>
          <w:sz w:val="24"/>
          <w:szCs w:val="24"/>
        </w:rPr>
      </w:pPr>
    </w:p>
    <w:sectPr w:rsidR="00D1463E" w:rsidRPr="00206426" w:rsidSect="00323D6D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3B7" w:rsidRDefault="003823B7">
      <w:pPr>
        <w:spacing w:after="0" w:line="240" w:lineRule="auto"/>
      </w:pPr>
      <w:r>
        <w:separator/>
      </w:r>
    </w:p>
  </w:endnote>
  <w:endnote w:type="continuationSeparator" w:id="0">
    <w:p w:rsidR="003823B7" w:rsidRDefault="0038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nux Biolinum O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nux Libertine O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702098"/>
      <w:docPartObj>
        <w:docPartGallery w:val="Page Numbers (Bottom of Page)"/>
        <w:docPartUnique/>
      </w:docPartObj>
    </w:sdtPr>
    <w:sdtContent>
      <w:p w:rsidR="00D1463E" w:rsidRDefault="00323D6D">
        <w:pPr>
          <w:pStyle w:val="Zpat"/>
          <w:jc w:val="center"/>
        </w:pPr>
        <w:r>
          <w:fldChar w:fldCharType="begin"/>
        </w:r>
        <w:r w:rsidR="00E559CB">
          <w:instrText>PAGE</w:instrText>
        </w:r>
        <w:r>
          <w:fldChar w:fldCharType="separate"/>
        </w:r>
        <w:r w:rsidR="005E1E6F">
          <w:rPr>
            <w:noProof/>
          </w:rPr>
          <w:t>8</w:t>
        </w:r>
        <w:r>
          <w:fldChar w:fldCharType="end"/>
        </w:r>
      </w:p>
    </w:sdtContent>
  </w:sdt>
  <w:p w:rsidR="00D1463E" w:rsidRDefault="00D146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3B7" w:rsidRDefault="003823B7">
      <w:r>
        <w:separator/>
      </w:r>
    </w:p>
  </w:footnote>
  <w:footnote w:type="continuationSeparator" w:id="0">
    <w:p w:rsidR="003823B7" w:rsidRDefault="003823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63E"/>
    <w:rsid w:val="00047375"/>
    <w:rsid w:val="000A11C4"/>
    <w:rsid w:val="000B1EB5"/>
    <w:rsid w:val="00147B39"/>
    <w:rsid w:val="001B104D"/>
    <w:rsid w:val="00206426"/>
    <w:rsid w:val="00323D6D"/>
    <w:rsid w:val="003823B7"/>
    <w:rsid w:val="00590088"/>
    <w:rsid w:val="005E1E6F"/>
    <w:rsid w:val="00791B53"/>
    <w:rsid w:val="007D5D89"/>
    <w:rsid w:val="00AC6CEB"/>
    <w:rsid w:val="00AC7CE3"/>
    <w:rsid w:val="00B0312A"/>
    <w:rsid w:val="00B80147"/>
    <w:rsid w:val="00C2718C"/>
    <w:rsid w:val="00CD069C"/>
    <w:rsid w:val="00D1463E"/>
    <w:rsid w:val="00DA3193"/>
    <w:rsid w:val="00E5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D6D"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AA524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qFormat/>
    <w:rsid w:val="00AA5247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64528"/>
  </w:style>
  <w:style w:type="character" w:customStyle="1" w:styleId="ZpatChar">
    <w:name w:val="Zápatí Char"/>
    <w:basedOn w:val="Standardnpsmoodstavce"/>
    <w:link w:val="Zpat"/>
    <w:uiPriority w:val="99"/>
    <w:qFormat/>
    <w:rsid w:val="00364528"/>
  </w:style>
  <w:style w:type="character" w:customStyle="1" w:styleId="Znakypropoznmkupodarou">
    <w:name w:val="Znaky pro poznámku pod čarou"/>
    <w:qFormat/>
    <w:rsid w:val="00323D6D"/>
  </w:style>
  <w:style w:type="character" w:customStyle="1" w:styleId="Ukotvenpoznmkypodarou">
    <w:name w:val="Ukotvení poznámky pod čarou"/>
    <w:rsid w:val="00323D6D"/>
    <w:rPr>
      <w:vertAlign w:val="superscript"/>
    </w:rPr>
  </w:style>
  <w:style w:type="character" w:customStyle="1" w:styleId="Ukotvenvysvtlivky">
    <w:name w:val="Ukotvení vysvětlivky"/>
    <w:rsid w:val="00323D6D"/>
    <w:rPr>
      <w:vertAlign w:val="superscript"/>
    </w:rPr>
  </w:style>
  <w:style w:type="character" w:customStyle="1" w:styleId="Znakyprovysvtlivky">
    <w:name w:val="Znaky pro vysvětlivky"/>
    <w:qFormat/>
    <w:rsid w:val="00323D6D"/>
  </w:style>
  <w:style w:type="paragraph" w:customStyle="1" w:styleId="Nadpis">
    <w:name w:val="Nadpis"/>
    <w:basedOn w:val="Normln"/>
    <w:next w:val="Zkladntext"/>
    <w:qFormat/>
    <w:rsid w:val="00323D6D"/>
    <w:pPr>
      <w:keepNext/>
      <w:spacing w:before="240" w:after="120"/>
    </w:pPr>
    <w:rPr>
      <w:rFonts w:ascii="Linux Biolinum O" w:eastAsia="Microsoft YaHei" w:hAnsi="Linux Biolinum O" w:cs="Mangal"/>
      <w:sz w:val="28"/>
      <w:szCs w:val="28"/>
    </w:rPr>
  </w:style>
  <w:style w:type="paragraph" w:styleId="Zkladntext">
    <w:name w:val="Body Text"/>
    <w:basedOn w:val="Normln"/>
    <w:rsid w:val="00323D6D"/>
    <w:pPr>
      <w:spacing w:after="140" w:line="288" w:lineRule="auto"/>
    </w:pPr>
  </w:style>
  <w:style w:type="paragraph" w:styleId="Seznam">
    <w:name w:val="List"/>
    <w:basedOn w:val="Zkladntext"/>
    <w:rsid w:val="00323D6D"/>
    <w:rPr>
      <w:rFonts w:ascii="Linux Libertine O" w:hAnsi="Linux Libertine O" w:cs="Mangal"/>
    </w:rPr>
  </w:style>
  <w:style w:type="paragraph" w:styleId="Titulek">
    <w:name w:val="caption"/>
    <w:basedOn w:val="Normln"/>
    <w:qFormat/>
    <w:rsid w:val="00323D6D"/>
    <w:pPr>
      <w:suppressLineNumbers/>
      <w:spacing w:before="120" w:after="120"/>
    </w:pPr>
    <w:rPr>
      <w:rFonts w:ascii="Linux Libertine O" w:hAnsi="Linux Libertine O"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323D6D"/>
    <w:pPr>
      <w:suppressLineNumbers/>
    </w:pPr>
    <w:rPr>
      <w:rFonts w:ascii="Linux Libertine O" w:hAnsi="Linux Libertine O" w:cs="Mangal"/>
    </w:rPr>
  </w:style>
  <w:style w:type="paragraph" w:styleId="Textpoznpodarou">
    <w:name w:val="footnote text"/>
    <w:basedOn w:val="Normln"/>
    <w:link w:val="TextpoznpodarouChar"/>
    <w:rsid w:val="00323D6D"/>
  </w:style>
  <w:style w:type="paragraph" w:styleId="Zhlav">
    <w:name w:val="header"/>
    <w:basedOn w:val="Normln"/>
    <w:link w:val="ZhlavChar"/>
    <w:uiPriority w:val="99"/>
    <w:unhideWhenUsed/>
    <w:rsid w:val="00364528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64528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37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E716-0F51-4AAD-B9CC-B97F38FC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3211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Moree</dc:creator>
  <cp:lastModifiedBy>JC</cp:lastModifiedBy>
  <cp:revision>2</cp:revision>
  <dcterms:created xsi:type="dcterms:W3CDTF">2018-10-05T18:17:00Z</dcterms:created>
  <dcterms:modified xsi:type="dcterms:W3CDTF">2018-10-05T18:17:00Z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